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250" w14:textId="2D15EEDA" w:rsidR="00B85245" w:rsidRPr="008E7194" w:rsidRDefault="00B85245" w:rsidP="008E7194">
      <w:pPr>
        <w:spacing w:after="0" w:line="240" w:lineRule="auto"/>
        <w:contextualSpacing/>
        <w:jc w:val="center"/>
        <w:rPr>
          <w:rFonts w:cstheme="minorHAnsi"/>
          <w:b/>
          <w:color w:val="000000" w:themeColor="text1"/>
          <w:sz w:val="36"/>
          <w:szCs w:val="36"/>
        </w:rPr>
      </w:pPr>
      <w:r w:rsidRPr="008E7194">
        <w:rPr>
          <w:rFonts w:cstheme="minorHAnsi"/>
          <w:b/>
          <w:color w:val="000000" w:themeColor="text1"/>
          <w:sz w:val="36"/>
          <w:szCs w:val="36"/>
        </w:rPr>
        <w:t xml:space="preserve">Greenwoods Solicitors </w:t>
      </w:r>
    </w:p>
    <w:p w14:paraId="6BF84393" w14:textId="1269B5AA" w:rsidR="00341B4F" w:rsidRPr="008E7194" w:rsidRDefault="00341B4F" w:rsidP="008E7194">
      <w:pPr>
        <w:spacing w:after="0" w:line="240" w:lineRule="auto"/>
        <w:contextualSpacing/>
        <w:jc w:val="center"/>
        <w:rPr>
          <w:rFonts w:cstheme="minorHAnsi"/>
          <w:b/>
          <w:color w:val="000000" w:themeColor="text1"/>
          <w:sz w:val="28"/>
          <w:szCs w:val="28"/>
        </w:rPr>
      </w:pPr>
      <w:r w:rsidRPr="008E7194">
        <w:rPr>
          <w:rFonts w:cstheme="minorHAnsi"/>
          <w:b/>
          <w:color w:val="000000" w:themeColor="text1"/>
          <w:sz w:val="28"/>
          <w:szCs w:val="28"/>
        </w:rPr>
        <w:t xml:space="preserve">Costs and Service Information </w:t>
      </w:r>
    </w:p>
    <w:p w14:paraId="35B2D8FC" w14:textId="1D6D286E" w:rsidR="00341B4F" w:rsidRPr="008E7194" w:rsidRDefault="00341B4F" w:rsidP="008E7194">
      <w:pPr>
        <w:spacing w:after="0" w:line="240" w:lineRule="auto"/>
        <w:contextualSpacing/>
        <w:jc w:val="center"/>
        <w:rPr>
          <w:rFonts w:cstheme="minorHAnsi"/>
          <w:b/>
          <w:color w:val="000000" w:themeColor="text1"/>
          <w:sz w:val="24"/>
          <w:szCs w:val="24"/>
        </w:rPr>
      </w:pPr>
      <w:r w:rsidRPr="008E7194">
        <w:rPr>
          <w:rFonts w:cstheme="minorHAnsi"/>
          <w:b/>
          <w:color w:val="000000" w:themeColor="text1"/>
          <w:sz w:val="28"/>
          <w:szCs w:val="28"/>
        </w:rPr>
        <w:t>Residential conveyancing</w:t>
      </w:r>
      <w:r w:rsidRPr="008E7194">
        <w:rPr>
          <w:rFonts w:cstheme="minorHAnsi"/>
          <w:b/>
          <w:color w:val="000000" w:themeColor="text1"/>
          <w:sz w:val="24"/>
          <w:szCs w:val="24"/>
        </w:rPr>
        <w:t xml:space="preserve"> </w:t>
      </w:r>
    </w:p>
    <w:p w14:paraId="7F5F2D34" w14:textId="7FB4C5AB" w:rsidR="00787789" w:rsidRPr="008E7194" w:rsidRDefault="003C1BDF" w:rsidP="008E7194">
      <w:pPr>
        <w:spacing w:after="0" w:line="240" w:lineRule="auto"/>
        <w:contextualSpacing/>
        <w:jc w:val="center"/>
        <w:rPr>
          <w:rFonts w:cstheme="minorHAnsi"/>
          <w:b/>
          <w:color w:val="000000" w:themeColor="text1"/>
          <w:sz w:val="24"/>
          <w:szCs w:val="24"/>
        </w:rPr>
      </w:pPr>
      <w:r w:rsidRPr="008E7194">
        <w:rPr>
          <w:rFonts w:cstheme="minorHAnsi"/>
          <w:b/>
          <w:color w:val="000000" w:themeColor="text1"/>
          <w:sz w:val="24"/>
          <w:szCs w:val="24"/>
        </w:rPr>
        <w:t xml:space="preserve"> </w:t>
      </w:r>
    </w:p>
    <w:p w14:paraId="0D8DE2B1" w14:textId="713FFAD7" w:rsidR="00341B4F" w:rsidRPr="008E7194" w:rsidRDefault="00341B4F" w:rsidP="008E7194">
      <w:pPr>
        <w:spacing w:after="0" w:line="240" w:lineRule="auto"/>
        <w:contextualSpacing/>
        <w:jc w:val="both"/>
        <w:rPr>
          <w:rFonts w:cstheme="minorHAnsi"/>
          <w:b/>
          <w:color w:val="000000" w:themeColor="text1"/>
          <w:sz w:val="24"/>
          <w:szCs w:val="24"/>
          <w:u w:val="single"/>
        </w:rPr>
      </w:pPr>
      <w:r w:rsidRPr="008E7194">
        <w:rPr>
          <w:rFonts w:cstheme="minorHAnsi"/>
          <w:b/>
          <w:color w:val="000000" w:themeColor="text1"/>
          <w:sz w:val="24"/>
          <w:szCs w:val="24"/>
          <w:u w:val="single"/>
        </w:rPr>
        <w:t>Prices</w:t>
      </w:r>
      <w:r w:rsidRPr="008E7194">
        <w:rPr>
          <w:rFonts w:cstheme="minorHAnsi"/>
          <w:b/>
          <w:color w:val="000000" w:themeColor="text1"/>
          <w:sz w:val="24"/>
          <w:szCs w:val="24"/>
          <w:u w:val="single"/>
        </w:rPr>
        <w:tab/>
      </w:r>
      <w:r w:rsidRPr="008E7194">
        <w:rPr>
          <w:rFonts w:cstheme="minorHAnsi"/>
          <w:b/>
          <w:color w:val="000000" w:themeColor="text1"/>
          <w:sz w:val="24"/>
          <w:szCs w:val="24"/>
        </w:rPr>
        <w:tab/>
      </w:r>
    </w:p>
    <w:p w14:paraId="2B3732A3" w14:textId="77777777" w:rsidR="008E7194" w:rsidRDefault="008E7194"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4B0CB274" w14:textId="75F0A001" w:rsidR="00A533D9"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 xml:space="preserve">In most cases we </w:t>
      </w:r>
      <w:proofErr w:type="gramStart"/>
      <w:r w:rsidRPr="008E7194">
        <w:rPr>
          <w:rFonts w:asciiTheme="minorHAnsi" w:hAnsiTheme="minorHAnsi" w:cstheme="minorHAnsi"/>
          <w:bCs/>
          <w:color w:val="000000" w:themeColor="text1"/>
          <w:spacing w:val="2"/>
        </w:rPr>
        <w:t>are able to</w:t>
      </w:r>
      <w:proofErr w:type="gramEnd"/>
      <w:r w:rsidRPr="008E7194">
        <w:rPr>
          <w:rFonts w:asciiTheme="minorHAnsi" w:hAnsiTheme="minorHAnsi" w:cstheme="minorHAnsi"/>
          <w:bCs/>
          <w:color w:val="000000" w:themeColor="text1"/>
          <w:spacing w:val="2"/>
        </w:rPr>
        <w:t xml:space="preserve"> provide you with a fixed-fee buying or selling your home.</w:t>
      </w:r>
    </w:p>
    <w:p w14:paraId="795BDAAC" w14:textId="77777777" w:rsidR="008E7194" w:rsidRPr="008E7194" w:rsidRDefault="008E7194"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4126FB42" w14:textId="6D39F9A5" w:rsidR="00A533D9" w:rsidRPr="008E7194"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 xml:space="preserve">The costs of our conveyancing services depend on several factors </w:t>
      </w:r>
      <w:r w:rsidRPr="008E7194">
        <w:rPr>
          <w:rFonts w:asciiTheme="minorHAnsi" w:hAnsiTheme="minorHAnsi" w:cstheme="minorHAnsi"/>
          <w:bCs/>
          <w:color w:val="000000" w:themeColor="text1"/>
          <w:shd w:val="clear" w:color="auto" w:fill="FFFFFF"/>
        </w:rPr>
        <w:t>such as the price you are paying for the property, whether the property is a leasehold or a freehold property and the complexity of your particular transaction.</w:t>
      </w:r>
      <w:r w:rsidRPr="008E7194">
        <w:rPr>
          <w:rFonts w:asciiTheme="minorHAnsi" w:hAnsiTheme="minorHAnsi" w:cstheme="minorHAnsi"/>
          <w:bCs/>
          <w:color w:val="000000" w:themeColor="text1"/>
          <w:spacing w:val="2"/>
        </w:rPr>
        <w:t xml:space="preserve"> You can get an </w:t>
      </w:r>
      <w:hyperlink r:id="rId7" w:history="1">
        <w:r w:rsidRPr="008E7194">
          <w:rPr>
            <w:rStyle w:val="Strong"/>
            <w:rFonts w:asciiTheme="minorHAnsi" w:hAnsiTheme="minorHAnsi" w:cstheme="minorHAnsi"/>
            <w:b w:val="0"/>
            <w:color w:val="000000" w:themeColor="text1"/>
            <w:spacing w:val="2"/>
            <w:bdr w:val="none" w:sz="0" w:space="0" w:color="auto" w:frame="1"/>
          </w:rPr>
          <w:t>instant, free, no obligation conveyancing estimate</w:t>
        </w:r>
      </w:hyperlink>
      <w:r w:rsidRPr="008E7194">
        <w:rPr>
          <w:rFonts w:asciiTheme="minorHAnsi" w:hAnsiTheme="minorHAnsi" w:cstheme="minorHAnsi"/>
          <w:bCs/>
          <w:color w:val="000000" w:themeColor="text1"/>
          <w:spacing w:val="2"/>
        </w:rPr>
        <w:t> by answering a few questions on our </w:t>
      </w:r>
      <w:hyperlink r:id="rId8" w:history="1">
        <w:r w:rsidRPr="008E7194">
          <w:rPr>
            <w:rStyle w:val="Hyperlink"/>
            <w:rFonts w:asciiTheme="minorHAnsi" w:hAnsiTheme="minorHAnsi" w:cstheme="minorHAnsi"/>
            <w:bCs/>
            <w:color w:val="000000" w:themeColor="text1"/>
            <w:spacing w:val="2"/>
            <w:u w:val="none"/>
            <w:bdr w:val="none" w:sz="0" w:space="0" w:color="auto" w:frame="1"/>
          </w:rPr>
          <w:t>conveyancing quote calculator</w:t>
        </w:r>
      </w:hyperlink>
      <w:r w:rsidRPr="008E7194">
        <w:rPr>
          <w:rFonts w:asciiTheme="minorHAnsi" w:hAnsiTheme="minorHAnsi" w:cstheme="minorHAnsi"/>
          <w:bCs/>
          <w:color w:val="000000" w:themeColor="text1"/>
          <w:spacing w:val="2"/>
          <w:bdr w:val="none" w:sz="0" w:space="0" w:color="auto" w:frame="1"/>
        </w:rPr>
        <w:t>.</w:t>
      </w:r>
      <w:r w:rsidRPr="008E7194">
        <w:rPr>
          <w:rFonts w:asciiTheme="minorHAnsi" w:hAnsiTheme="minorHAnsi" w:cstheme="minorHAnsi"/>
          <w:bCs/>
          <w:color w:val="000000" w:themeColor="text1"/>
          <w:spacing w:val="2"/>
        </w:rPr>
        <w:t xml:space="preserve"> Alternatively, the example below outlines </w:t>
      </w:r>
      <w:r w:rsidRPr="008E7194">
        <w:rPr>
          <w:rFonts w:asciiTheme="minorHAnsi" w:hAnsiTheme="minorHAnsi" w:cstheme="minorHAnsi"/>
          <w:bCs/>
          <w:color w:val="000000" w:themeColor="text1"/>
          <w:spacing w:val="2"/>
          <w:shd w:val="clear" w:color="auto" w:fill="FFFFFF"/>
        </w:rPr>
        <w:t>our typical fees and disbursements. </w:t>
      </w:r>
    </w:p>
    <w:p w14:paraId="35298D74" w14:textId="77777777" w:rsidR="00FF6C53" w:rsidRPr="008E7194" w:rsidRDefault="00FF6C53" w:rsidP="008E7194">
      <w:pPr>
        <w:spacing w:after="0" w:line="240" w:lineRule="auto"/>
        <w:contextualSpacing/>
        <w:rPr>
          <w:rFonts w:cstheme="minorHAnsi"/>
          <w:bCs/>
          <w:color w:val="000000" w:themeColor="text1"/>
          <w:sz w:val="24"/>
          <w:szCs w:val="24"/>
        </w:rPr>
      </w:pPr>
    </w:p>
    <w:p w14:paraId="18E86C07" w14:textId="27850550" w:rsidR="00FF6C53" w:rsidRPr="008E7194" w:rsidRDefault="00FF6C53" w:rsidP="008E7194">
      <w:pPr>
        <w:spacing w:after="0" w:line="240" w:lineRule="auto"/>
        <w:contextualSpacing/>
        <w:rPr>
          <w:rFonts w:cstheme="minorHAnsi"/>
          <w:b/>
          <w:color w:val="000000" w:themeColor="text1"/>
          <w:sz w:val="24"/>
          <w:szCs w:val="24"/>
        </w:rPr>
      </w:pPr>
      <w:r w:rsidRPr="008E7194">
        <w:rPr>
          <w:rFonts w:cstheme="minorHAnsi"/>
          <w:b/>
          <w:color w:val="000000" w:themeColor="text1"/>
          <w:sz w:val="24"/>
          <w:szCs w:val="24"/>
        </w:rPr>
        <w:t>PURCHASE OF A RESIDENTIAL PROPERTY</w:t>
      </w:r>
    </w:p>
    <w:p w14:paraId="78A5CA33" w14:textId="77777777" w:rsidR="008E7194" w:rsidRDefault="008E7194" w:rsidP="008E7194">
      <w:pPr>
        <w:pStyle w:val="NormalWeb"/>
        <w:shd w:val="clear" w:color="auto" w:fill="FFFFFF"/>
        <w:spacing w:before="0" w:beforeAutospacing="0" w:after="0" w:afterAutospacing="0"/>
        <w:contextualSpacing/>
        <w:rPr>
          <w:rStyle w:val="Strong"/>
          <w:rFonts w:asciiTheme="minorHAnsi" w:hAnsiTheme="minorHAnsi" w:cstheme="minorHAnsi"/>
          <w:b w:val="0"/>
          <w:color w:val="000000" w:themeColor="text1"/>
          <w:spacing w:val="2"/>
          <w:bdr w:val="none" w:sz="0" w:space="0" w:color="auto" w:frame="1"/>
        </w:rPr>
      </w:pPr>
    </w:p>
    <w:p w14:paraId="3E7B1122" w14:textId="53E0F863" w:rsidR="00A533D9" w:rsidRPr="008E7194"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Style w:val="Strong"/>
          <w:rFonts w:asciiTheme="minorHAnsi" w:hAnsiTheme="minorHAnsi" w:cstheme="minorHAnsi"/>
          <w:b w:val="0"/>
          <w:color w:val="000000" w:themeColor="text1"/>
          <w:spacing w:val="2"/>
          <w:bdr w:val="none" w:sz="0" w:space="0" w:color="auto" w:frame="1"/>
        </w:rPr>
        <w:t>An example of our typical costs follows:</w:t>
      </w:r>
    </w:p>
    <w:p w14:paraId="289E1AD8" w14:textId="77777777" w:rsidR="00FF6C53" w:rsidRPr="008E7194" w:rsidRDefault="00FF6C53"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124D1B99" w14:textId="0B85D737" w:rsidR="00A533D9" w:rsidRPr="008E7194"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The typical costs listed below cover the work involved in a standard property purchase, including dealing with the registration of the property at the Land Registry and, where applicable, dealing with the submission and payment of any </w:t>
      </w:r>
      <w:hyperlink r:id="rId9" w:anchor="/intro" w:tgtFrame="_blank" w:history="1">
        <w:r w:rsidRPr="008E7194">
          <w:rPr>
            <w:rStyle w:val="Hyperlink"/>
            <w:rFonts w:asciiTheme="minorHAnsi" w:hAnsiTheme="minorHAnsi" w:cstheme="minorHAnsi"/>
            <w:bCs/>
            <w:color w:val="000000" w:themeColor="text1"/>
            <w:spacing w:val="2"/>
            <w:u w:val="none"/>
            <w:bdr w:val="none" w:sz="0" w:space="0" w:color="auto" w:frame="1"/>
          </w:rPr>
          <w:t>Stamp Duty Land Tax (in England)</w:t>
        </w:r>
      </w:hyperlink>
      <w:r w:rsidRPr="008E7194">
        <w:rPr>
          <w:rFonts w:asciiTheme="minorHAnsi" w:hAnsiTheme="minorHAnsi" w:cstheme="minorHAnsi"/>
          <w:bCs/>
          <w:color w:val="000000" w:themeColor="text1"/>
          <w:spacing w:val="2"/>
        </w:rPr>
        <w:t> or </w:t>
      </w:r>
      <w:hyperlink r:id="rId10" w:tgtFrame="_blank" w:history="1">
        <w:r w:rsidRPr="008E7194">
          <w:rPr>
            <w:rStyle w:val="Hyperlink"/>
            <w:rFonts w:asciiTheme="minorHAnsi" w:hAnsiTheme="minorHAnsi" w:cstheme="minorHAnsi"/>
            <w:bCs/>
            <w:color w:val="000000" w:themeColor="text1"/>
            <w:spacing w:val="2"/>
            <w:u w:val="none"/>
            <w:bdr w:val="none" w:sz="0" w:space="0" w:color="auto" w:frame="1"/>
          </w:rPr>
          <w:t>Land Transaction Tax (in Wales)</w:t>
        </w:r>
      </w:hyperlink>
      <w:r w:rsidRPr="008E7194">
        <w:rPr>
          <w:rFonts w:asciiTheme="minorHAnsi" w:hAnsiTheme="minorHAnsi" w:cstheme="minorHAnsi"/>
          <w:bCs/>
          <w:color w:val="000000" w:themeColor="text1"/>
          <w:spacing w:val="2"/>
        </w:rPr>
        <w:t>.</w:t>
      </w:r>
    </w:p>
    <w:p w14:paraId="7C1C1E91" w14:textId="77777777" w:rsidR="00B85245" w:rsidRPr="008E7194" w:rsidRDefault="00B85245"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332872AE" w14:textId="6C7A0EC8" w:rsidR="00A533D9" w:rsidRDefault="00A533D9" w:rsidP="008E7194">
      <w:pPr>
        <w:pStyle w:val="NormalWeb"/>
        <w:shd w:val="clear" w:color="auto" w:fill="FFFFFF"/>
        <w:spacing w:before="0" w:beforeAutospacing="0" w:after="0" w:afterAutospacing="0"/>
        <w:contextualSpacing/>
        <w:rPr>
          <w:rStyle w:val="Strong"/>
          <w:rFonts w:asciiTheme="minorHAnsi" w:hAnsiTheme="minorHAnsi" w:cstheme="minorHAnsi"/>
          <w:b w:val="0"/>
          <w:color w:val="000000" w:themeColor="text1"/>
          <w:spacing w:val="2"/>
          <w:bdr w:val="none" w:sz="0" w:space="0" w:color="auto" w:frame="1"/>
        </w:rPr>
      </w:pPr>
      <w:r w:rsidRPr="008E7194">
        <w:rPr>
          <w:rStyle w:val="Strong"/>
          <w:rFonts w:asciiTheme="minorHAnsi" w:hAnsiTheme="minorHAnsi" w:cstheme="minorHAnsi"/>
          <w:b w:val="0"/>
          <w:color w:val="000000" w:themeColor="text1"/>
          <w:spacing w:val="2"/>
          <w:bdr w:val="none" w:sz="0" w:space="0" w:color="auto" w:frame="1"/>
        </w:rPr>
        <w:t xml:space="preserve">An </w:t>
      </w:r>
      <w:r w:rsidR="004B3B7A">
        <w:rPr>
          <w:rStyle w:val="Strong"/>
          <w:rFonts w:asciiTheme="minorHAnsi" w:hAnsiTheme="minorHAnsi" w:cstheme="minorHAnsi"/>
          <w:b w:val="0"/>
          <w:color w:val="000000" w:themeColor="text1"/>
          <w:spacing w:val="2"/>
          <w:bdr w:val="none" w:sz="0" w:space="0" w:color="auto" w:frame="1"/>
        </w:rPr>
        <w:t>e</w:t>
      </w:r>
      <w:r w:rsidRPr="008E7194">
        <w:rPr>
          <w:rStyle w:val="Strong"/>
          <w:rFonts w:asciiTheme="minorHAnsi" w:hAnsiTheme="minorHAnsi" w:cstheme="minorHAnsi"/>
          <w:b w:val="0"/>
          <w:color w:val="000000" w:themeColor="text1"/>
          <w:spacing w:val="2"/>
          <w:bdr w:val="none" w:sz="0" w:space="0" w:color="auto" w:frame="1"/>
        </w:rPr>
        <w:t xml:space="preserve">xample of a typical </w:t>
      </w:r>
      <w:r w:rsidR="004B3B7A">
        <w:rPr>
          <w:rStyle w:val="Strong"/>
          <w:rFonts w:asciiTheme="minorHAnsi" w:hAnsiTheme="minorHAnsi" w:cstheme="minorHAnsi"/>
          <w:b w:val="0"/>
          <w:color w:val="000000" w:themeColor="text1"/>
          <w:spacing w:val="2"/>
          <w:bdr w:val="none" w:sz="0" w:space="0" w:color="auto" w:frame="1"/>
        </w:rPr>
        <w:t>f</w:t>
      </w:r>
      <w:r w:rsidRPr="008E7194">
        <w:rPr>
          <w:rStyle w:val="Strong"/>
          <w:rFonts w:asciiTheme="minorHAnsi" w:hAnsiTheme="minorHAnsi" w:cstheme="minorHAnsi"/>
          <w:b w:val="0"/>
          <w:color w:val="000000" w:themeColor="text1"/>
          <w:spacing w:val="2"/>
          <w:bdr w:val="none" w:sz="0" w:space="0" w:color="auto" w:frame="1"/>
        </w:rPr>
        <w:t>reehold house purchase for £200,000.00</w:t>
      </w:r>
    </w:p>
    <w:p w14:paraId="5600C044" w14:textId="77777777" w:rsidR="008E7194" w:rsidRPr="008E7194" w:rsidRDefault="008E7194"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tbl>
      <w:tblPr>
        <w:tblW w:w="4000" w:type="pct"/>
        <w:shd w:val="clear" w:color="auto" w:fill="FFFFFF"/>
        <w:tblCellMar>
          <w:left w:w="0" w:type="dxa"/>
          <w:right w:w="0" w:type="dxa"/>
        </w:tblCellMar>
        <w:tblLook w:val="04A0" w:firstRow="1" w:lastRow="0" w:firstColumn="1" w:lastColumn="0" w:noHBand="0" w:noVBand="1"/>
      </w:tblPr>
      <w:tblGrid>
        <w:gridCol w:w="5215"/>
        <w:gridCol w:w="2595"/>
        <w:gridCol w:w="1678"/>
        <w:gridCol w:w="1678"/>
      </w:tblGrid>
      <w:tr w:rsidR="006C45F2" w:rsidRPr="006C45F2" w14:paraId="4B43DCC4" w14:textId="77777777" w:rsidTr="00A533D9">
        <w:tc>
          <w:tcPr>
            <w:tcW w:w="5215" w:type="dxa"/>
            <w:tcBorders>
              <w:top w:val="nil"/>
              <w:left w:val="nil"/>
              <w:bottom w:val="nil"/>
              <w:right w:val="nil"/>
            </w:tcBorders>
            <w:shd w:val="clear" w:color="auto" w:fill="FFFFFF"/>
            <w:vAlign w:val="center"/>
            <w:hideMark/>
          </w:tcPr>
          <w:p w14:paraId="31C45C99" w14:textId="77777777" w:rsidR="00A533D9" w:rsidRPr="006C45F2" w:rsidRDefault="00A533D9" w:rsidP="008E7194">
            <w:pPr>
              <w:spacing w:after="0" w:line="240" w:lineRule="auto"/>
              <w:contextualSpacing/>
              <w:rPr>
                <w:rFonts w:cstheme="minorHAnsi"/>
                <w:b/>
                <w:color w:val="70AD47" w:themeColor="accent6"/>
                <w:spacing w:val="2"/>
                <w:sz w:val="24"/>
                <w:szCs w:val="24"/>
              </w:rPr>
            </w:pPr>
            <w:r w:rsidRPr="006C45F2">
              <w:rPr>
                <w:rStyle w:val="Strong"/>
                <w:rFonts w:cstheme="minorHAnsi"/>
                <w:bCs w:val="0"/>
                <w:color w:val="70AD47" w:themeColor="accent6"/>
                <w:spacing w:val="2"/>
                <w:sz w:val="24"/>
                <w:szCs w:val="24"/>
                <w:bdr w:val="none" w:sz="0" w:space="0" w:color="auto" w:frame="1"/>
              </w:rPr>
              <w:t>Item</w:t>
            </w:r>
          </w:p>
        </w:tc>
        <w:tc>
          <w:tcPr>
            <w:tcW w:w="2595" w:type="dxa"/>
            <w:tcBorders>
              <w:top w:val="nil"/>
              <w:left w:val="nil"/>
              <w:bottom w:val="nil"/>
              <w:right w:val="nil"/>
            </w:tcBorders>
            <w:shd w:val="clear" w:color="auto" w:fill="FFFFFF"/>
            <w:vAlign w:val="center"/>
            <w:hideMark/>
          </w:tcPr>
          <w:p w14:paraId="552115D3" w14:textId="77777777" w:rsidR="00A533D9" w:rsidRPr="006C45F2" w:rsidRDefault="00A533D9" w:rsidP="008E7194">
            <w:pPr>
              <w:spacing w:after="0" w:line="240" w:lineRule="auto"/>
              <w:contextualSpacing/>
              <w:rPr>
                <w:rFonts w:cstheme="minorHAnsi"/>
                <w:b/>
                <w:color w:val="70AD47" w:themeColor="accent6"/>
                <w:spacing w:val="2"/>
                <w:sz w:val="24"/>
                <w:szCs w:val="24"/>
              </w:rPr>
            </w:pPr>
            <w:r w:rsidRPr="006C45F2">
              <w:rPr>
                <w:rStyle w:val="Strong"/>
                <w:rFonts w:cstheme="minorHAnsi"/>
                <w:bCs w:val="0"/>
                <w:color w:val="70AD47" w:themeColor="accent6"/>
                <w:spacing w:val="2"/>
                <w:sz w:val="24"/>
                <w:szCs w:val="24"/>
                <w:bdr w:val="none" w:sz="0" w:space="0" w:color="auto" w:frame="1"/>
              </w:rPr>
              <w:t>Amount</w:t>
            </w:r>
          </w:p>
        </w:tc>
        <w:tc>
          <w:tcPr>
            <w:tcW w:w="1678" w:type="dxa"/>
            <w:tcBorders>
              <w:top w:val="nil"/>
              <w:left w:val="nil"/>
              <w:bottom w:val="nil"/>
              <w:right w:val="nil"/>
            </w:tcBorders>
            <w:shd w:val="clear" w:color="auto" w:fill="FFFFFF"/>
            <w:vAlign w:val="center"/>
            <w:hideMark/>
          </w:tcPr>
          <w:p w14:paraId="714F1AFD" w14:textId="77777777" w:rsidR="00A533D9" w:rsidRPr="006C45F2" w:rsidRDefault="00A533D9" w:rsidP="008E7194">
            <w:pPr>
              <w:spacing w:after="0" w:line="240" w:lineRule="auto"/>
              <w:contextualSpacing/>
              <w:rPr>
                <w:rFonts w:cstheme="minorHAnsi"/>
                <w:b/>
                <w:color w:val="70AD47" w:themeColor="accent6"/>
                <w:spacing w:val="2"/>
                <w:sz w:val="24"/>
                <w:szCs w:val="24"/>
              </w:rPr>
            </w:pPr>
            <w:r w:rsidRPr="006C45F2">
              <w:rPr>
                <w:rStyle w:val="Strong"/>
                <w:rFonts w:cstheme="minorHAnsi"/>
                <w:bCs w:val="0"/>
                <w:color w:val="70AD47" w:themeColor="accent6"/>
                <w:spacing w:val="2"/>
                <w:sz w:val="24"/>
                <w:szCs w:val="24"/>
                <w:bdr w:val="none" w:sz="0" w:space="0" w:color="auto" w:frame="1"/>
              </w:rPr>
              <w:t>VAT</w:t>
            </w:r>
          </w:p>
        </w:tc>
        <w:tc>
          <w:tcPr>
            <w:tcW w:w="1678" w:type="dxa"/>
            <w:tcBorders>
              <w:top w:val="nil"/>
              <w:left w:val="nil"/>
              <w:bottom w:val="nil"/>
              <w:right w:val="nil"/>
            </w:tcBorders>
            <w:shd w:val="clear" w:color="auto" w:fill="FFFFFF"/>
            <w:vAlign w:val="center"/>
            <w:hideMark/>
          </w:tcPr>
          <w:p w14:paraId="02CB45DD" w14:textId="77777777" w:rsidR="00A533D9" w:rsidRPr="006C45F2" w:rsidRDefault="00A533D9" w:rsidP="008E7194">
            <w:pPr>
              <w:spacing w:after="0" w:line="240" w:lineRule="auto"/>
              <w:contextualSpacing/>
              <w:rPr>
                <w:rFonts w:cstheme="minorHAnsi"/>
                <w:b/>
                <w:color w:val="70AD47" w:themeColor="accent6"/>
                <w:spacing w:val="2"/>
                <w:sz w:val="24"/>
                <w:szCs w:val="24"/>
              </w:rPr>
            </w:pPr>
            <w:r w:rsidRPr="006C45F2">
              <w:rPr>
                <w:rStyle w:val="Strong"/>
                <w:rFonts w:cstheme="minorHAnsi"/>
                <w:bCs w:val="0"/>
                <w:color w:val="70AD47" w:themeColor="accent6"/>
                <w:spacing w:val="2"/>
                <w:sz w:val="24"/>
                <w:szCs w:val="24"/>
                <w:bdr w:val="none" w:sz="0" w:space="0" w:color="auto" w:frame="1"/>
              </w:rPr>
              <w:t>Subtotal</w:t>
            </w:r>
          </w:p>
        </w:tc>
      </w:tr>
      <w:tr w:rsidR="008E7194" w:rsidRPr="008E7194" w14:paraId="5DD55D44" w14:textId="77777777" w:rsidTr="00A533D9">
        <w:tc>
          <w:tcPr>
            <w:tcW w:w="5215" w:type="dxa"/>
            <w:tcBorders>
              <w:top w:val="nil"/>
              <w:left w:val="nil"/>
              <w:bottom w:val="nil"/>
              <w:right w:val="nil"/>
            </w:tcBorders>
            <w:shd w:val="clear" w:color="auto" w:fill="FFFFFF"/>
            <w:vAlign w:val="center"/>
            <w:hideMark/>
          </w:tcPr>
          <w:p w14:paraId="05792EDD"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Legal fees</w:t>
            </w:r>
          </w:p>
        </w:tc>
        <w:tc>
          <w:tcPr>
            <w:tcW w:w="2595" w:type="dxa"/>
            <w:tcBorders>
              <w:top w:val="nil"/>
              <w:left w:val="nil"/>
              <w:bottom w:val="nil"/>
              <w:right w:val="nil"/>
            </w:tcBorders>
            <w:shd w:val="clear" w:color="auto" w:fill="FFFFFF"/>
            <w:vAlign w:val="center"/>
            <w:hideMark/>
          </w:tcPr>
          <w:p w14:paraId="15078EBB" w14:textId="31C53EE2"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1</w:t>
            </w:r>
            <w:r w:rsidR="00987B0E">
              <w:rPr>
                <w:rFonts w:cstheme="minorHAnsi"/>
                <w:bCs/>
                <w:color w:val="000000" w:themeColor="text1"/>
                <w:spacing w:val="2"/>
                <w:sz w:val="24"/>
                <w:szCs w:val="24"/>
              </w:rPr>
              <w:t>2</w:t>
            </w:r>
            <w:r w:rsidRPr="008E7194">
              <w:rPr>
                <w:rFonts w:cstheme="minorHAnsi"/>
                <w:bCs/>
                <w:color w:val="000000" w:themeColor="text1"/>
                <w:spacing w:val="2"/>
                <w:sz w:val="24"/>
                <w:szCs w:val="24"/>
              </w:rPr>
              <w:t>5</w:t>
            </w:r>
            <w:r w:rsidR="000B7712">
              <w:rPr>
                <w:rFonts w:cstheme="minorHAnsi"/>
                <w:bCs/>
                <w:color w:val="000000" w:themeColor="text1"/>
                <w:spacing w:val="2"/>
                <w:sz w:val="24"/>
                <w:szCs w:val="24"/>
              </w:rPr>
              <w:t>0</w:t>
            </w:r>
            <w:r w:rsidRPr="008E7194">
              <w:rPr>
                <w:rFonts w:cstheme="minorHAnsi"/>
                <w:bCs/>
                <w:color w:val="000000" w:themeColor="text1"/>
                <w:spacing w:val="2"/>
                <w:sz w:val="24"/>
                <w:szCs w:val="24"/>
              </w:rPr>
              <w:t>.00</w:t>
            </w:r>
          </w:p>
        </w:tc>
        <w:tc>
          <w:tcPr>
            <w:tcW w:w="1678" w:type="dxa"/>
            <w:tcBorders>
              <w:top w:val="nil"/>
              <w:left w:val="nil"/>
              <w:bottom w:val="nil"/>
              <w:right w:val="nil"/>
            </w:tcBorders>
            <w:shd w:val="clear" w:color="auto" w:fill="FFFFFF"/>
            <w:vAlign w:val="center"/>
            <w:hideMark/>
          </w:tcPr>
          <w:p w14:paraId="5DFB697C" w14:textId="5472A7AF"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2</w:t>
            </w:r>
            <w:r w:rsidR="00524205">
              <w:rPr>
                <w:rFonts w:cstheme="minorHAnsi"/>
                <w:bCs/>
                <w:color w:val="000000" w:themeColor="text1"/>
                <w:spacing w:val="2"/>
                <w:sz w:val="24"/>
                <w:szCs w:val="24"/>
              </w:rPr>
              <w:t>5</w:t>
            </w:r>
            <w:r w:rsidR="000B7712">
              <w:rPr>
                <w:rFonts w:cstheme="minorHAnsi"/>
                <w:bCs/>
                <w:color w:val="000000" w:themeColor="text1"/>
                <w:spacing w:val="2"/>
                <w:sz w:val="24"/>
                <w:szCs w:val="24"/>
              </w:rPr>
              <w:t>0</w:t>
            </w:r>
            <w:r w:rsidRPr="008E7194">
              <w:rPr>
                <w:rFonts w:cstheme="minorHAnsi"/>
                <w:bCs/>
                <w:color w:val="000000" w:themeColor="text1"/>
                <w:spacing w:val="2"/>
                <w:sz w:val="24"/>
                <w:szCs w:val="24"/>
              </w:rPr>
              <w:t>.00</w:t>
            </w:r>
          </w:p>
        </w:tc>
        <w:tc>
          <w:tcPr>
            <w:tcW w:w="1678" w:type="dxa"/>
            <w:tcBorders>
              <w:top w:val="nil"/>
              <w:left w:val="nil"/>
              <w:bottom w:val="nil"/>
              <w:right w:val="nil"/>
            </w:tcBorders>
            <w:shd w:val="clear" w:color="auto" w:fill="FFFFFF"/>
            <w:vAlign w:val="center"/>
            <w:hideMark/>
          </w:tcPr>
          <w:p w14:paraId="110A93D0" w14:textId="105A6001"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£1,</w:t>
            </w:r>
            <w:r w:rsidR="00524205">
              <w:rPr>
                <w:rFonts w:cstheme="minorHAnsi"/>
                <w:bCs/>
                <w:color w:val="000000" w:themeColor="text1"/>
                <w:spacing w:val="2"/>
                <w:sz w:val="24"/>
                <w:szCs w:val="24"/>
              </w:rPr>
              <w:t>50</w:t>
            </w:r>
            <w:r w:rsidR="000B7712">
              <w:rPr>
                <w:rFonts w:cstheme="minorHAnsi"/>
                <w:bCs/>
                <w:color w:val="000000" w:themeColor="text1"/>
                <w:spacing w:val="2"/>
                <w:sz w:val="24"/>
                <w:szCs w:val="24"/>
              </w:rPr>
              <w:t>0</w:t>
            </w:r>
            <w:r w:rsidRPr="008E7194">
              <w:rPr>
                <w:rFonts w:cstheme="minorHAnsi"/>
                <w:bCs/>
                <w:color w:val="000000" w:themeColor="text1"/>
                <w:spacing w:val="2"/>
                <w:sz w:val="24"/>
                <w:szCs w:val="24"/>
              </w:rPr>
              <w:t>.00</w:t>
            </w:r>
          </w:p>
        </w:tc>
      </w:tr>
      <w:tr w:rsidR="008E7194" w:rsidRPr="008E7194" w14:paraId="2BE3E914" w14:textId="77777777" w:rsidTr="00A533D9">
        <w:tc>
          <w:tcPr>
            <w:tcW w:w="5215" w:type="dxa"/>
            <w:tcBorders>
              <w:top w:val="nil"/>
              <w:left w:val="nil"/>
              <w:bottom w:val="nil"/>
              <w:right w:val="nil"/>
            </w:tcBorders>
            <w:shd w:val="clear" w:color="auto" w:fill="FFFFFF"/>
            <w:vAlign w:val="center"/>
          </w:tcPr>
          <w:p w14:paraId="5D67D736" w14:textId="5951AF46"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 xml:space="preserve">Archiving fee </w:t>
            </w:r>
          </w:p>
        </w:tc>
        <w:tc>
          <w:tcPr>
            <w:tcW w:w="2595" w:type="dxa"/>
            <w:tcBorders>
              <w:top w:val="nil"/>
              <w:left w:val="nil"/>
              <w:bottom w:val="nil"/>
              <w:right w:val="nil"/>
            </w:tcBorders>
            <w:shd w:val="clear" w:color="auto" w:fill="FFFFFF"/>
            <w:vAlign w:val="center"/>
          </w:tcPr>
          <w:p w14:paraId="73B826D4" w14:textId="3A02642D"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£35.00</w:t>
            </w:r>
          </w:p>
        </w:tc>
        <w:tc>
          <w:tcPr>
            <w:tcW w:w="1678" w:type="dxa"/>
            <w:tcBorders>
              <w:top w:val="nil"/>
              <w:left w:val="nil"/>
              <w:bottom w:val="nil"/>
              <w:right w:val="nil"/>
            </w:tcBorders>
            <w:shd w:val="clear" w:color="auto" w:fill="FFFFFF"/>
            <w:vAlign w:val="center"/>
          </w:tcPr>
          <w:p w14:paraId="7AB688A6" w14:textId="0383190B"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£7.00</w:t>
            </w:r>
          </w:p>
        </w:tc>
        <w:tc>
          <w:tcPr>
            <w:tcW w:w="1678" w:type="dxa"/>
            <w:tcBorders>
              <w:top w:val="nil"/>
              <w:left w:val="nil"/>
              <w:bottom w:val="nil"/>
              <w:right w:val="nil"/>
            </w:tcBorders>
            <w:shd w:val="clear" w:color="auto" w:fill="FFFFFF"/>
            <w:vAlign w:val="center"/>
          </w:tcPr>
          <w:p w14:paraId="47A54F66" w14:textId="239A27C8"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£42.00</w:t>
            </w:r>
          </w:p>
        </w:tc>
      </w:tr>
      <w:tr w:rsidR="008E7194" w:rsidRPr="008E7194" w14:paraId="3D460E0F" w14:textId="77777777" w:rsidTr="00A533D9">
        <w:tc>
          <w:tcPr>
            <w:tcW w:w="5215" w:type="dxa"/>
            <w:tcBorders>
              <w:top w:val="nil"/>
              <w:left w:val="nil"/>
              <w:bottom w:val="nil"/>
              <w:right w:val="nil"/>
            </w:tcBorders>
            <w:shd w:val="clear" w:color="auto" w:fill="FFFFFF"/>
            <w:vAlign w:val="center"/>
            <w:hideMark/>
          </w:tcPr>
          <w:p w14:paraId="617162C1"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Stamp Duty Admin</w:t>
            </w:r>
          </w:p>
        </w:tc>
        <w:tc>
          <w:tcPr>
            <w:tcW w:w="2595" w:type="dxa"/>
            <w:tcBorders>
              <w:top w:val="nil"/>
              <w:left w:val="nil"/>
              <w:bottom w:val="nil"/>
              <w:right w:val="nil"/>
            </w:tcBorders>
            <w:shd w:val="clear" w:color="auto" w:fill="FFFFFF"/>
            <w:vAlign w:val="center"/>
            <w:hideMark/>
          </w:tcPr>
          <w:p w14:paraId="55E672AF"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£75.00</w:t>
            </w:r>
          </w:p>
        </w:tc>
        <w:tc>
          <w:tcPr>
            <w:tcW w:w="1678" w:type="dxa"/>
            <w:tcBorders>
              <w:top w:val="nil"/>
              <w:left w:val="nil"/>
              <w:bottom w:val="nil"/>
              <w:right w:val="nil"/>
            </w:tcBorders>
            <w:shd w:val="clear" w:color="auto" w:fill="FFFFFF"/>
            <w:vAlign w:val="center"/>
            <w:hideMark/>
          </w:tcPr>
          <w:p w14:paraId="04CA84FC"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£15.00</w:t>
            </w:r>
          </w:p>
        </w:tc>
        <w:tc>
          <w:tcPr>
            <w:tcW w:w="1678" w:type="dxa"/>
            <w:tcBorders>
              <w:top w:val="nil"/>
              <w:left w:val="nil"/>
              <w:bottom w:val="nil"/>
              <w:right w:val="nil"/>
            </w:tcBorders>
            <w:shd w:val="clear" w:color="auto" w:fill="FFFFFF"/>
            <w:vAlign w:val="center"/>
            <w:hideMark/>
          </w:tcPr>
          <w:p w14:paraId="685C701E"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£90.00</w:t>
            </w:r>
          </w:p>
        </w:tc>
      </w:tr>
      <w:tr w:rsidR="008E7194" w:rsidRPr="008E7194" w14:paraId="07724636" w14:textId="77777777" w:rsidTr="00A533D9">
        <w:tc>
          <w:tcPr>
            <w:tcW w:w="5215" w:type="dxa"/>
            <w:tcBorders>
              <w:top w:val="nil"/>
              <w:left w:val="nil"/>
              <w:bottom w:val="nil"/>
              <w:right w:val="nil"/>
            </w:tcBorders>
            <w:shd w:val="clear" w:color="auto" w:fill="FFFFFF"/>
            <w:vAlign w:val="center"/>
            <w:hideMark/>
          </w:tcPr>
          <w:p w14:paraId="43962326"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Bank Transfer Admin</w:t>
            </w:r>
          </w:p>
        </w:tc>
        <w:tc>
          <w:tcPr>
            <w:tcW w:w="2595" w:type="dxa"/>
            <w:tcBorders>
              <w:top w:val="nil"/>
              <w:left w:val="nil"/>
              <w:bottom w:val="nil"/>
              <w:right w:val="nil"/>
            </w:tcBorders>
            <w:shd w:val="clear" w:color="auto" w:fill="FFFFFF"/>
            <w:vAlign w:val="center"/>
            <w:hideMark/>
          </w:tcPr>
          <w:p w14:paraId="71CF5081" w14:textId="65F4B81A"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£35.00</w:t>
            </w:r>
          </w:p>
        </w:tc>
        <w:tc>
          <w:tcPr>
            <w:tcW w:w="1678" w:type="dxa"/>
            <w:tcBorders>
              <w:top w:val="nil"/>
              <w:left w:val="nil"/>
              <w:bottom w:val="nil"/>
              <w:right w:val="nil"/>
            </w:tcBorders>
            <w:shd w:val="clear" w:color="auto" w:fill="FFFFFF"/>
            <w:vAlign w:val="center"/>
            <w:hideMark/>
          </w:tcPr>
          <w:p w14:paraId="39504DB0" w14:textId="3F86D5A8"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£7.00</w:t>
            </w:r>
          </w:p>
        </w:tc>
        <w:tc>
          <w:tcPr>
            <w:tcW w:w="1678" w:type="dxa"/>
            <w:tcBorders>
              <w:top w:val="nil"/>
              <w:left w:val="nil"/>
              <w:bottom w:val="nil"/>
              <w:right w:val="nil"/>
            </w:tcBorders>
            <w:shd w:val="clear" w:color="auto" w:fill="FFFFFF"/>
            <w:vAlign w:val="center"/>
            <w:hideMark/>
          </w:tcPr>
          <w:p w14:paraId="58C13745" w14:textId="2AA13711"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£42.00</w:t>
            </w:r>
          </w:p>
        </w:tc>
      </w:tr>
      <w:tr w:rsidR="006C45F2" w:rsidRPr="008E7194" w14:paraId="1C8E0319" w14:textId="77777777" w:rsidTr="00A533D9">
        <w:tc>
          <w:tcPr>
            <w:tcW w:w="5215" w:type="dxa"/>
            <w:tcBorders>
              <w:top w:val="nil"/>
              <w:left w:val="nil"/>
              <w:bottom w:val="nil"/>
              <w:right w:val="nil"/>
            </w:tcBorders>
            <w:shd w:val="clear" w:color="auto" w:fill="FFFFFF"/>
            <w:vAlign w:val="center"/>
          </w:tcPr>
          <w:p w14:paraId="2D8E70EF" w14:textId="77777777" w:rsidR="006C45F2" w:rsidRPr="008E7194" w:rsidRDefault="006C45F2" w:rsidP="008E7194">
            <w:pPr>
              <w:spacing w:after="0" w:line="240" w:lineRule="auto"/>
              <w:contextualSpacing/>
              <w:rPr>
                <w:rFonts w:cstheme="minorHAnsi"/>
                <w:bCs/>
                <w:color w:val="000000" w:themeColor="text1"/>
                <w:spacing w:val="2"/>
                <w:sz w:val="24"/>
                <w:szCs w:val="24"/>
              </w:rPr>
            </w:pPr>
          </w:p>
        </w:tc>
        <w:tc>
          <w:tcPr>
            <w:tcW w:w="2595" w:type="dxa"/>
            <w:tcBorders>
              <w:top w:val="nil"/>
              <w:left w:val="nil"/>
              <w:bottom w:val="nil"/>
              <w:right w:val="nil"/>
            </w:tcBorders>
            <w:shd w:val="clear" w:color="auto" w:fill="FFFFFF"/>
            <w:vAlign w:val="center"/>
          </w:tcPr>
          <w:p w14:paraId="4C8F49BB" w14:textId="77777777" w:rsidR="006C45F2" w:rsidRPr="008E7194" w:rsidRDefault="006C45F2" w:rsidP="008E7194">
            <w:pPr>
              <w:spacing w:after="0" w:line="240" w:lineRule="auto"/>
              <w:contextualSpacing/>
              <w:rPr>
                <w:rFonts w:cstheme="minorHAnsi"/>
                <w:bCs/>
                <w:color w:val="000000" w:themeColor="text1"/>
                <w:spacing w:val="2"/>
                <w:sz w:val="24"/>
                <w:szCs w:val="24"/>
              </w:rPr>
            </w:pPr>
          </w:p>
        </w:tc>
        <w:tc>
          <w:tcPr>
            <w:tcW w:w="1678" w:type="dxa"/>
            <w:tcBorders>
              <w:top w:val="nil"/>
              <w:left w:val="nil"/>
              <w:bottom w:val="nil"/>
              <w:right w:val="nil"/>
            </w:tcBorders>
            <w:shd w:val="clear" w:color="auto" w:fill="FFFFFF"/>
            <w:vAlign w:val="center"/>
          </w:tcPr>
          <w:p w14:paraId="300C5AA9" w14:textId="77777777" w:rsidR="006C45F2" w:rsidRPr="008E7194" w:rsidRDefault="006C45F2" w:rsidP="008E7194">
            <w:pPr>
              <w:spacing w:after="0" w:line="240" w:lineRule="auto"/>
              <w:contextualSpacing/>
              <w:rPr>
                <w:rFonts w:cstheme="minorHAnsi"/>
                <w:bCs/>
                <w:color w:val="000000" w:themeColor="text1"/>
                <w:spacing w:val="2"/>
                <w:sz w:val="24"/>
                <w:szCs w:val="24"/>
              </w:rPr>
            </w:pPr>
          </w:p>
        </w:tc>
        <w:tc>
          <w:tcPr>
            <w:tcW w:w="1678" w:type="dxa"/>
            <w:tcBorders>
              <w:top w:val="nil"/>
              <w:left w:val="nil"/>
              <w:bottom w:val="nil"/>
              <w:right w:val="nil"/>
            </w:tcBorders>
            <w:shd w:val="clear" w:color="auto" w:fill="FFFFFF"/>
            <w:vAlign w:val="center"/>
          </w:tcPr>
          <w:p w14:paraId="64FEC30F" w14:textId="77777777" w:rsidR="006C45F2" w:rsidRPr="008E7194" w:rsidRDefault="006C45F2" w:rsidP="008E7194">
            <w:pPr>
              <w:spacing w:after="0" w:line="240" w:lineRule="auto"/>
              <w:contextualSpacing/>
              <w:rPr>
                <w:rFonts w:cstheme="minorHAnsi"/>
                <w:bCs/>
                <w:color w:val="000000" w:themeColor="text1"/>
                <w:spacing w:val="2"/>
                <w:sz w:val="24"/>
                <w:szCs w:val="24"/>
              </w:rPr>
            </w:pPr>
          </w:p>
        </w:tc>
      </w:tr>
      <w:tr w:rsidR="008E7194" w:rsidRPr="006C45F2" w14:paraId="1E3596D2" w14:textId="77777777" w:rsidTr="00A533D9">
        <w:tc>
          <w:tcPr>
            <w:tcW w:w="5215" w:type="dxa"/>
            <w:tcBorders>
              <w:top w:val="nil"/>
              <w:left w:val="nil"/>
              <w:bottom w:val="nil"/>
              <w:right w:val="nil"/>
            </w:tcBorders>
            <w:shd w:val="clear" w:color="auto" w:fill="FFFFFF"/>
            <w:vAlign w:val="center"/>
            <w:hideMark/>
          </w:tcPr>
          <w:p w14:paraId="45FC278F" w14:textId="77777777" w:rsidR="00A533D9" w:rsidRPr="006C45F2" w:rsidRDefault="00A533D9" w:rsidP="008E7194">
            <w:pPr>
              <w:spacing w:after="0" w:line="240" w:lineRule="auto"/>
              <w:contextualSpacing/>
              <w:rPr>
                <w:rFonts w:cstheme="minorHAnsi"/>
                <w:b/>
                <w:color w:val="000000" w:themeColor="text1"/>
                <w:spacing w:val="2"/>
                <w:sz w:val="24"/>
                <w:szCs w:val="24"/>
              </w:rPr>
            </w:pPr>
            <w:r w:rsidRPr="006C45F2">
              <w:rPr>
                <w:rStyle w:val="Strong"/>
                <w:rFonts w:cstheme="minorHAnsi"/>
                <w:bCs w:val="0"/>
                <w:color w:val="000000" w:themeColor="text1"/>
                <w:spacing w:val="2"/>
                <w:sz w:val="24"/>
                <w:szCs w:val="24"/>
                <w:bdr w:val="none" w:sz="0" w:space="0" w:color="auto" w:frame="1"/>
              </w:rPr>
              <w:lastRenderedPageBreak/>
              <w:t>Disbursements</w:t>
            </w:r>
          </w:p>
        </w:tc>
        <w:tc>
          <w:tcPr>
            <w:tcW w:w="2595" w:type="dxa"/>
            <w:tcBorders>
              <w:top w:val="nil"/>
              <w:left w:val="nil"/>
              <w:bottom w:val="nil"/>
              <w:right w:val="nil"/>
            </w:tcBorders>
            <w:shd w:val="clear" w:color="auto" w:fill="FFFFFF"/>
            <w:vAlign w:val="center"/>
            <w:hideMark/>
          </w:tcPr>
          <w:p w14:paraId="75867DA6" w14:textId="77777777" w:rsidR="00A533D9" w:rsidRPr="006C45F2" w:rsidRDefault="00A533D9" w:rsidP="008E7194">
            <w:pPr>
              <w:spacing w:after="0" w:line="240" w:lineRule="auto"/>
              <w:contextualSpacing/>
              <w:rPr>
                <w:rFonts w:cstheme="minorHAnsi"/>
                <w:b/>
                <w:color w:val="000000" w:themeColor="text1"/>
                <w:spacing w:val="2"/>
                <w:sz w:val="24"/>
                <w:szCs w:val="24"/>
              </w:rPr>
            </w:pPr>
          </w:p>
        </w:tc>
        <w:tc>
          <w:tcPr>
            <w:tcW w:w="1678" w:type="dxa"/>
            <w:tcBorders>
              <w:top w:val="nil"/>
              <w:left w:val="nil"/>
              <w:bottom w:val="nil"/>
              <w:right w:val="nil"/>
            </w:tcBorders>
            <w:shd w:val="clear" w:color="auto" w:fill="FFFFFF"/>
            <w:vAlign w:val="center"/>
            <w:hideMark/>
          </w:tcPr>
          <w:p w14:paraId="438F4E4D" w14:textId="77777777" w:rsidR="00A533D9" w:rsidRPr="006C45F2" w:rsidRDefault="00A533D9" w:rsidP="008E7194">
            <w:pPr>
              <w:spacing w:after="0" w:line="240" w:lineRule="auto"/>
              <w:contextualSpacing/>
              <w:rPr>
                <w:rFonts w:cstheme="minorHAnsi"/>
                <w:b/>
                <w:color w:val="000000" w:themeColor="text1"/>
                <w:sz w:val="24"/>
                <w:szCs w:val="24"/>
              </w:rPr>
            </w:pPr>
          </w:p>
        </w:tc>
        <w:tc>
          <w:tcPr>
            <w:tcW w:w="1678" w:type="dxa"/>
            <w:tcBorders>
              <w:top w:val="nil"/>
              <w:left w:val="nil"/>
              <w:bottom w:val="nil"/>
              <w:right w:val="nil"/>
            </w:tcBorders>
            <w:shd w:val="clear" w:color="auto" w:fill="FFFFFF"/>
            <w:vAlign w:val="center"/>
            <w:hideMark/>
          </w:tcPr>
          <w:p w14:paraId="6BBBC9B2" w14:textId="77777777" w:rsidR="00A533D9" w:rsidRPr="006C45F2" w:rsidRDefault="00A533D9" w:rsidP="008E7194">
            <w:pPr>
              <w:spacing w:after="0" w:line="240" w:lineRule="auto"/>
              <w:contextualSpacing/>
              <w:rPr>
                <w:rFonts w:cstheme="minorHAnsi"/>
                <w:b/>
                <w:color w:val="000000" w:themeColor="text1"/>
                <w:sz w:val="24"/>
                <w:szCs w:val="24"/>
              </w:rPr>
            </w:pPr>
          </w:p>
        </w:tc>
      </w:tr>
      <w:tr w:rsidR="008E7194" w:rsidRPr="008E7194" w14:paraId="7BA1FD0A" w14:textId="77777777" w:rsidTr="00A533D9">
        <w:tc>
          <w:tcPr>
            <w:tcW w:w="5215" w:type="dxa"/>
            <w:tcBorders>
              <w:top w:val="nil"/>
              <w:left w:val="nil"/>
              <w:bottom w:val="nil"/>
              <w:right w:val="nil"/>
            </w:tcBorders>
            <w:shd w:val="clear" w:color="auto" w:fill="FFFFFF"/>
            <w:vAlign w:val="center"/>
            <w:hideMark/>
          </w:tcPr>
          <w:p w14:paraId="08E7B229"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Land Registry Search</w:t>
            </w:r>
          </w:p>
        </w:tc>
        <w:tc>
          <w:tcPr>
            <w:tcW w:w="2595" w:type="dxa"/>
            <w:tcBorders>
              <w:top w:val="nil"/>
              <w:left w:val="nil"/>
              <w:bottom w:val="nil"/>
              <w:right w:val="nil"/>
            </w:tcBorders>
            <w:shd w:val="clear" w:color="auto" w:fill="FFFFFF"/>
            <w:vAlign w:val="center"/>
            <w:hideMark/>
          </w:tcPr>
          <w:p w14:paraId="3BAA8764" w14:textId="1774DDCD"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7</w:t>
            </w:r>
            <w:r w:rsidRPr="008E7194">
              <w:rPr>
                <w:rFonts w:cstheme="minorHAnsi"/>
                <w:bCs/>
                <w:color w:val="000000" w:themeColor="text1"/>
                <w:spacing w:val="2"/>
                <w:sz w:val="24"/>
                <w:szCs w:val="24"/>
              </w:rPr>
              <w:t>.00</w:t>
            </w:r>
          </w:p>
        </w:tc>
        <w:tc>
          <w:tcPr>
            <w:tcW w:w="1678" w:type="dxa"/>
            <w:tcBorders>
              <w:top w:val="nil"/>
              <w:left w:val="nil"/>
              <w:bottom w:val="nil"/>
              <w:right w:val="nil"/>
            </w:tcBorders>
            <w:shd w:val="clear" w:color="auto" w:fill="FFFFFF"/>
            <w:vAlign w:val="center"/>
            <w:hideMark/>
          </w:tcPr>
          <w:p w14:paraId="1818DF86" w14:textId="72E7E77F"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1678" w:type="dxa"/>
            <w:tcBorders>
              <w:top w:val="nil"/>
              <w:left w:val="nil"/>
              <w:bottom w:val="nil"/>
              <w:right w:val="nil"/>
            </w:tcBorders>
            <w:shd w:val="clear" w:color="auto" w:fill="FFFFFF"/>
            <w:vAlign w:val="center"/>
            <w:hideMark/>
          </w:tcPr>
          <w:p w14:paraId="0D43C324" w14:textId="578AA562"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7</w:t>
            </w:r>
            <w:r w:rsidRPr="008E7194">
              <w:rPr>
                <w:rFonts w:cstheme="minorHAnsi"/>
                <w:bCs/>
                <w:color w:val="000000" w:themeColor="text1"/>
                <w:spacing w:val="2"/>
                <w:sz w:val="24"/>
                <w:szCs w:val="24"/>
              </w:rPr>
              <w:t>.00</w:t>
            </w:r>
          </w:p>
        </w:tc>
      </w:tr>
      <w:tr w:rsidR="008E7194" w:rsidRPr="008E7194" w14:paraId="0D36BD6C" w14:textId="77777777" w:rsidTr="00A533D9">
        <w:tc>
          <w:tcPr>
            <w:tcW w:w="5215" w:type="dxa"/>
            <w:tcBorders>
              <w:top w:val="nil"/>
              <w:left w:val="nil"/>
              <w:bottom w:val="nil"/>
              <w:right w:val="nil"/>
            </w:tcBorders>
            <w:shd w:val="clear" w:color="auto" w:fill="FFFFFF"/>
            <w:vAlign w:val="center"/>
            <w:hideMark/>
          </w:tcPr>
          <w:p w14:paraId="107554FB"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Bankruptcy Search</w:t>
            </w:r>
          </w:p>
        </w:tc>
        <w:tc>
          <w:tcPr>
            <w:tcW w:w="2595" w:type="dxa"/>
            <w:tcBorders>
              <w:top w:val="nil"/>
              <w:left w:val="nil"/>
              <w:bottom w:val="nil"/>
              <w:right w:val="nil"/>
            </w:tcBorders>
            <w:shd w:val="clear" w:color="auto" w:fill="FFFFFF"/>
            <w:vAlign w:val="center"/>
            <w:hideMark/>
          </w:tcPr>
          <w:p w14:paraId="0049EDD7" w14:textId="01369AC8"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6</w:t>
            </w:r>
            <w:r w:rsidRPr="008E7194">
              <w:rPr>
                <w:rFonts w:cstheme="minorHAnsi"/>
                <w:bCs/>
                <w:color w:val="000000" w:themeColor="text1"/>
                <w:spacing w:val="2"/>
                <w:sz w:val="24"/>
                <w:szCs w:val="24"/>
              </w:rPr>
              <w:t>.00</w:t>
            </w:r>
          </w:p>
        </w:tc>
        <w:tc>
          <w:tcPr>
            <w:tcW w:w="1678" w:type="dxa"/>
            <w:tcBorders>
              <w:top w:val="nil"/>
              <w:left w:val="nil"/>
              <w:bottom w:val="nil"/>
              <w:right w:val="nil"/>
            </w:tcBorders>
            <w:shd w:val="clear" w:color="auto" w:fill="FFFFFF"/>
            <w:vAlign w:val="center"/>
            <w:hideMark/>
          </w:tcPr>
          <w:p w14:paraId="2F35FD9D" w14:textId="302742DD"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1678" w:type="dxa"/>
            <w:tcBorders>
              <w:top w:val="nil"/>
              <w:left w:val="nil"/>
              <w:bottom w:val="nil"/>
              <w:right w:val="nil"/>
            </w:tcBorders>
            <w:shd w:val="clear" w:color="auto" w:fill="FFFFFF"/>
            <w:vAlign w:val="center"/>
            <w:hideMark/>
          </w:tcPr>
          <w:p w14:paraId="454F45D4" w14:textId="3D46710B"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6</w:t>
            </w:r>
            <w:r w:rsidRPr="008E7194">
              <w:rPr>
                <w:rFonts w:cstheme="minorHAnsi"/>
                <w:bCs/>
                <w:color w:val="000000" w:themeColor="text1"/>
                <w:spacing w:val="2"/>
                <w:sz w:val="24"/>
                <w:szCs w:val="24"/>
              </w:rPr>
              <w:t>.00</w:t>
            </w:r>
          </w:p>
        </w:tc>
      </w:tr>
      <w:tr w:rsidR="00422B96" w:rsidRPr="008E7194" w14:paraId="18A041A0" w14:textId="77777777" w:rsidTr="00A533D9">
        <w:tc>
          <w:tcPr>
            <w:tcW w:w="5215" w:type="dxa"/>
            <w:tcBorders>
              <w:top w:val="nil"/>
              <w:left w:val="nil"/>
              <w:bottom w:val="nil"/>
              <w:right w:val="nil"/>
            </w:tcBorders>
            <w:shd w:val="clear" w:color="auto" w:fill="FFFFFF"/>
            <w:vAlign w:val="center"/>
          </w:tcPr>
          <w:p w14:paraId="7A5B64C7" w14:textId="6E53FA16" w:rsidR="00422B96" w:rsidRPr="008E7194" w:rsidRDefault="00422B96"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 xml:space="preserve">AML Searches </w:t>
            </w:r>
          </w:p>
        </w:tc>
        <w:tc>
          <w:tcPr>
            <w:tcW w:w="2595" w:type="dxa"/>
            <w:tcBorders>
              <w:top w:val="nil"/>
              <w:left w:val="nil"/>
              <w:bottom w:val="nil"/>
              <w:right w:val="nil"/>
            </w:tcBorders>
            <w:shd w:val="clear" w:color="auto" w:fill="FFFFFF"/>
            <w:vAlign w:val="center"/>
          </w:tcPr>
          <w:p w14:paraId="1F3627D9" w14:textId="3A32430A" w:rsidR="00422B96" w:rsidRPr="008E7194" w:rsidRDefault="00422B96"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15</w:t>
            </w: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0</w:t>
            </w:r>
            <w:r w:rsidRPr="008E7194">
              <w:rPr>
                <w:rFonts w:cstheme="minorHAnsi"/>
                <w:bCs/>
                <w:color w:val="000000" w:themeColor="text1"/>
                <w:spacing w:val="2"/>
                <w:sz w:val="24"/>
                <w:szCs w:val="24"/>
              </w:rPr>
              <w:t>0</w:t>
            </w:r>
          </w:p>
        </w:tc>
        <w:tc>
          <w:tcPr>
            <w:tcW w:w="1678" w:type="dxa"/>
            <w:tcBorders>
              <w:top w:val="nil"/>
              <w:left w:val="nil"/>
              <w:bottom w:val="nil"/>
              <w:right w:val="nil"/>
            </w:tcBorders>
            <w:shd w:val="clear" w:color="auto" w:fill="FFFFFF"/>
            <w:vAlign w:val="center"/>
          </w:tcPr>
          <w:p w14:paraId="7BA3658D" w14:textId="2C4B1D87" w:rsidR="00422B96" w:rsidRPr="008E7194" w:rsidRDefault="00422B96"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1678" w:type="dxa"/>
            <w:tcBorders>
              <w:top w:val="nil"/>
              <w:left w:val="nil"/>
              <w:bottom w:val="nil"/>
              <w:right w:val="nil"/>
            </w:tcBorders>
            <w:shd w:val="clear" w:color="auto" w:fill="FFFFFF"/>
            <w:vAlign w:val="center"/>
          </w:tcPr>
          <w:p w14:paraId="467BDB7E" w14:textId="65FE902E" w:rsidR="00422B96" w:rsidRPr="008E7194" w:rsidRDefault="00422B96"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15.00</w:t>
            </w:r>
          </w:p>
        </w:tc>
      </w:tr>
      <w:tr w:rsidR="000B7712" w:rsidRPr="008E7194" w14:paraId="63DD1F8D" w14:textId="77777777" w:rsidTr="00A533D9">
        <w:tc>
          <w:tcPr>
            <w:tcW w:w="5215" w:type="dxa"/>
            <w:tcBorders>
              <w:top w:val="nil"/>
              <w:left w:val="nil"/>
              <w:bottom w:val="nil"/>
              <w:right w:val="nil"/>
            </w:tcBorders>
            <w:shd w:val="clear" w:color="auto" w:fill="FFFFFF"/>
            <w:vAlign w:val="center"/>
          </w:tcPr>
          <w:p w14:paraId="5CEE9487" w14:textId="478E2812" w:rsidR="000B7712" w:rsidRPr="008E7194" w:rsidRDefault="000B7712" w:rsidP="008E7194">
            <w:pPr>
              <w:spacing w:after="0" w:line="240" w:lineRule="auto"/>
              <w:contextualSpacing/>
              <w:rPr>
                <w:rFonts w:cstheme="minorHAnsi"/>
                <w:bCs/>
                <w:color w:val="000000" w:themeColor="text1"/>
                <w:spacing w:val="2"/>
                <w:sz w:val="24"/>
                <w:szCs w:val="24"/>
              </w:rPr>
            </w:pPr>
            <w:proofErr w:type="spellStart"/>
            <w:r>
              <w:rPr>
                <w:rFonts w:cstheme="minorHAnsi"/>
                <w:bCs/>
                <w:color w:val="000000" w:themeColor="text1"/>
                <w:spacing w:val="2"/>
                <w:sz w:val="24"/>
                <w:szCs w:val="24"/>
              </w:rPr>
              <w:t>LawyerCheck</w:t>
            </w:r>
            <w:proofErr w:type="spellEnd"/>
          </w:p>
        </w:tc>
        <w:tc>
          <w:tcPr>
            <w:tcW w:w="2595" w:type="dxa"/>
            <w:tcBorders>
              <w:top w:val="nil"/>
              <w:left w:val="nil"/>
              <w:bottom w:val="nil"/>
              <w:right w:val="nil"/>
            </w:tcBorders>
            <w:shd w:val="clear" w:color="auto" w:fill="FFFFFF"/>
            <w:vAlign w:val="center"/>
          </w:tcPr>
          <w:p w14:paraId="47C4E77E" w14:textId="5D74C18D" w:rsidR="000B7712" w:rsidRPr="008E7194" w:rsidRDefault="000B7712" w:rsidP="008E7194">
            <w:pPr>
              <w:spacing w:after="0" w:line="240" w:lineRule="auto"/>
              <w:contextualSpacing/>
              <w:rPr>
                <w:rFonts w:cstheme="minorHAnsi"/>
                <w:bCs/>
                <w:color w:val="000000" w:themeColor="text1"/>
                <w:spacing w:val="2"/>
                <w:sz w:val="24"/>
                <w:szCs w:val="24"/>
              </w:rPr>
            </w:pPr>
            <w:r>
              <w:rPr>
                <w:rFonts w:cstheme="minorHAnsi"/>
                <w:bCs/>
                <w:color w:val="000000" w:themeColor="text1"/>
                <w:spacing w:val="2"/>
                <w:sz w:val="24"/>
                <w:szCs w:val="24"/>
              </w:rPr>
              <w:t>£20.00</w:t>
            </w:r>
          </w:p>
        </w:tc>
        <w:tc>
          <w:tcPr>
            <w:tcW w:w="1678" w:type="dxa"/>
            <w:tcBorders>
              <w:top w:val="nil"/>
              <w:left w:val="nil"/>
              <w:bottom w:val="nil"/>
              <w:right w:val="nil"/>
            </w:tcBorders>
            <w:shd w:val="clear" w:color="auto" w:fill="FFFFFF"/>
            <w:vAlign w:val="center"/>
          </w:tcPr>
          <w:p w14:paraId="67F1AE8E" w14:textId="43B1470D" w:rsidR="000B7712" w:rsidRPr="008E7194" w:rsidRDefault="000B7712" w:rsidP="008E7194">
            <w:pPr>
              <w:spacing w:after="0" w:line="240" w:lineRule="auto"/>
              <w:contextualSpacing/>
              <w:rPr>
                <w:rFonts w:cstheme="minorHAnsi"/>
                <w:bCs/>
                <w:color w:val="000000" w:themeColor="text1"/>
                <w:spacing w:val="2"/>
                <w:sz w:val="24"/>
                <w:szCs w:val="24"/>
              </w:rPr>
            </w:pPr>
            <w:r>
              <w:rPr>
                <w:rFonts w:cstheme="minorHAnsi"/>
                <w:bCs/>
                <w:color w:val="000000" w:themeColor="text1"/>
                <w:spacing w:val="2"/>
                <w:sz w:val="24"/>
                <w:szCs w:val="24"/>
              </w:rPr>
              <w:t>n/a</w:t>
            </w:r>
          </w:p>
        </w:tc>
        <w:tc>
          <w:tcPr>
            <w:tcW w:w="1678" w:type="dxa"/>
            <w:tcBorders>
              <w:top w:val="nil"/>
              <w:left w:val="nil"/>
              <w:bottom w:val="nil"/>
              <w:right w:val="nil"/>
            </w:tcBorders>
            <w:shd w:val="clear" w:color="auto" w:fill="FFFFFF"/>
            <w:vAlign w:val="center"/>
          </w:tcPr>
          <w:p w14:paraId="3DC25900" w14:textId="18BCF6D8" w:rsidR="000B7712" w:rsidRPr="008E7194" w:rsidRDefault="000B7712" w:rsidP="008E7194">
            <w:pPr>
              <w:spacing w:after="0" w:line="240" w:lineRule="auto"/>
              <w:contextualSpacing/>
              <w:rPr>
                <w:rFonts w:cstheme="minorHAnsi"/>
                <w:bCs/>
                <w:color w:val="000000" w:themeColor="text1"/>
                <w:spacing w:val="2"/>
                <w:sz w:val="24"/>
                <w:szCs w:val="24"/>
              </w:rPr>
            </w:pPr>
            <w:r>
              <w:rPr>
                <w:rFonts w:cstheme="minorHAnsi"/>
                <w:bCs/>
                <w:color w:val="000000" w:themeColor="text1"/>
                <w:spacing w:val="2"/>
                <w:sz w:val="24"/>
                <w:szCs w:val="24"/>
              </w:rPr>
              <w:t>£20.00</w:t>
            </w:r>
          </w:p>
        </w:tc>
      </w:tr>
      <w:tr w:rsidR="008E7194" w:rsidRPr="008E7194" w14:paraId="1448E4D2" w14:textId="77777777" w:rsidTr="00A533D9">
        <w:tc>
          <w:tcPr>
            <w:tcW w:w="5215" w:type="dxa"/>
            <w:tcBorders>
              <w:top w:val="nil"/>
              <w:left w:val="nil"/>
              <w:bottom w:val="nil"/>
              <w:right w:val="nil"/>
            </w:tcBorders>
            <w:shd w:val="clear" w:color="auto" w:fill="FFFFFF"/>
            <w:vAlign w:val="center"/>
            <w:hideMark/>
          </w:tcPr>
          <w:p w14:paraId="080D7ED4"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Search Pack</w:t>
            </w:r>
          </w:p>
        </w:tc>
        <w:tc>
          <w:tcPr>
            <w:tcW w:w="2595" w:type="dxa"/>
            <w:tcBorders>
              <w:top w:val="nil"/>
              <w:left w:val="nil"/>
              <w:bottom w:val="nil"/>
              <w:right w:val="nil"/>
            </w:tcBorders>
            <w:shd w:val="clear" w:color="auto" w:fill="FFFFFF"/>
            <w:vAlign w:val="center"/>
            <w:hideMark/>
          </w:tcPr>
          <w:p w14:paraId="08C72D09" w14:textId="2602E932"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£323.00</w:t>
            </w:r>
          </w:p>
        </w:tc>
        <w:tc>
          <w:tcPr>
            <w:tcW w:w="1678" w:type="dxa"/>
            <w:tcBorders>
              <w:top w:val="nil"/>
              <w:left w:val="nil"/>
              <w:bottom w:val="nil"/>
              <w:right w:val="nil"/>
            </w:tcBorders>
            <w:shd w:val="clear" w:color="auto" w:fill="FFFFFF"/>
            <w:vAlign w:val="center"/>
            <w:hideMark/>
          </w:tcPr>
          <w:p w14:paraId="5C177794" w14:textId="1C8979BF"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1678" w:type="dxa"/>
            <w:tcBorders>
              <w:top w:val="nil"/>
              <w:left w:val="nil"/>
              <w:bottom w:val="nil"/>
              <w:right w:val="nil"/>
            </w:tcBorders>
            <w:shd w:val="clear" w:color="auto" w:fill="FFFFFF"/>
            <w:vAlign w:val="center"/>
            <w:hideMark/>
          </w:tcPr>
          <w:p w14:paraId="0B534348" w14:textId="1666DC41"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£323.00</w:t>
            </w:r>
          </w:p>
        </w:tc>
      </w:tr>
      <w:tr w:rsidR="008E7194" w:rsidRPr="008E7194" w14:paraId="5F543AC5" w14:textId="77777777" w:rsidTr="00A533D9">
        <w:tc>
          <w:tcPr>
            <w:tcW w:w="5215" w:type="dxa"/>
            <w:tcBorders>
              <w:top w:val="nil"/>
              <w:left w:val="nil"/>
              <w:bottom w:val="nil"/>
              <w:right w:val="nil"/>
            </w:tcBorders>
            <w:shd w:val="clear" w:color="auto" w:fill="FFFFFF"/>
            <w:vAlign w:val="center"/>
            <w:hideMark/>
          </w:tcPr>
          <w:p w14:paraId="4B7F0097"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Land Registry Fee</w:t>
            </w:r>
          </w:p>
        </w:tc>
        <w:tc>
          <w:tcPr>
            <w:tcW w:w="2595" w:type="dxa"/>
            <w:tcBorders>
              <w:top w:val="nil"/>
              <w:left w:val="nil"/>
              <w:bottom w:val="nil"/>
              <w:right w:val="nil"/>
            </w:tcBorders>
            <w:shd w:val="clear" w:color="auto" w:fill="FFFFFF"/>
            <w:vAlign w:val="center"/>
            <w:hideMark/>
          </w:tcPr>
          <w:p w14:paraId="62467273" w14:textId="730C42F0"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£100.00</w:t>
            </w:r>
          </w:p>
        </w:tc>
        <w:tc>
          <w:tcPr>
            <w:tcW w:w="1678" w:type="dxa"/>
            <w:tcBorders>
              <w:top w:val="nil"/>
              <w:left w:val="nil"/>
              <w:bottom w:val="nil"/>
              <w:right w:val="nil"/>
            </w:tcBorders>
            <w:shd w:val="clear" w:color="auto" w:fill="FFFFFF"/>
            <w:vAlign w:val="center"/>
            <w:hideMark/>
          </w:tcPr>
          <w:p w14:paraId="43A19E90"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1678" w:type="dxa"/>
            <w:tcBorders>
              <w:top w:val="nil"/>
              <w:left w:val="nil"/>
              <w:bottom w:val="nil"/>
              <w:right w:val="nil"/>
            </w:tcBorders>
            <w:shd w:val="clear" w:color="auto" w:fill="FFFFFF"/>
            <w:vAlign w:val="center"/>
            <w:hideMark/>
          </w:tcPr>
          <w:p w14:paraId="2A4CCCA9" w14:textId="5DAA8BDE"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£100.00</w:t>
            </w:r>
          </w:p>
        </w:tc>
      </w:tr>
      <w:tr w:rsidR="008E7194" w:rsidRPr="008E7194" w14:paraId="49A32E43" w14:textId="77777777" w:rsidTr="00A533D9">
        <w:tc>
          <w:tcPr>
            <w:tcW w:w="5215" w:type="dxa"/>
            <w:tcBorders>
              <w:top w:val="nil"/>
              <w:left w:val="nil"/>
              <w:bottom w:val="nil"/>
              <w:right w:val="nil"/>
            </w:tcBorders>
            <w:shd w:val="clear" w:color="auto" w:fill="FFFFFF"/>
            <w:vAlign w:val="center"/>
            <w:hideMark/>
          </w:tcPr>
          <w:p w14:paraId="0816114C" w14:textId="77777777" w:rsidR="00A533D9" w:rsidRPr="008E7194" w:rsidRDefault="00A533D9" w:rsidP="008E7194">
            <w:pPr>
              <w:spacing w:after="0" w:line="240" w:lineRule="auto"/>
              <w:contextualSpacing/>
              <w:rPr>
                <w:rFonts w:cstheme="minorHAnsi"/>
                <w:bCs/>
                <w:color w:val="000000" w:themeColor="text1"/>
                <w:spacing w:val="2"/>
                <w:sz w:val="24"/>
                <w:szCs w:val="24"/>
              </w:rPr>
            </w:pPr>
          </w:p>
        </w:tc>
        <w:tc>
          <w:tcPr>
            <w:tcW w:w="2595" w:type="dxa"/>
            <w:tcBorders>
              <w:top w:val="nil"/>
              <w:left w:val="nil"/>
              <w:bottom w:val="nil"/>
              <w:right w:val="nil"/>
            </w:tcBorders>
            <w:shd w:val="clear" w:color="auto" w:fill="FFFFFF"/>
            <w:vAlign w:val="center"/>
            <w:hideMark/>
          </w:tcPr>
          <w:p w14:paraId="51A2552B"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hideMark/>
          </w:tcPr>
          <w:p w14:paraId="5BAA342D"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hideMark/>
          </w:tcPr>
          <w:p w14:paraId="2BA08F38" w14:textId="77777777" w:rsidR="00A533D9" w:rsidRPr="008E7194" w:rsidRDefault="00A533D9" w:rsidP="008E7194">
            <w:pPr>
              <w:spacing w:after="0" w:line="240" w:lineRule="auto"/>
              <w:contextualSpacing/>
              <w:rPr>
                <w:rFonts w:cstheme="minorHAnsi"/>
                <w:bCs/>
                <w:color w:val="000000" w:themeColor="text1"/>
                <w:sz w:val="24"/>
                <w:szCs w:val="24"/>
              </w:rPr>
            </w:pPr>
          </w:p>
        </w:tc>
      </w:tr>
      <w:tr w:rsidR="008E7194" w:rsidRPr="008E7194" w14:paraId="36EFB00A" w14:textId="77777777" w:rsidTr="00A533D9">
        <w:tc>
          <w:tcPr>
            <w:tcW w:w="5215" w:type="dxa"/>
            <w:tcBorders>
              <w:top w:val="nil"/>
              <w:left w:val="nil"/>
              <w:bottom w:val="nil"/>
              <w:right w:val="nil"/>
            </w:tcBorders>
            <w:shd w:val="clear" w:color="auto" w:fill="FFFFFF"/>
            <w:vAlign w:val="center"/>
            <w:hideMark/>
          </w:tcPr>
          <w:p w14:paraId="14328ECB"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Subtotal</w:t>
            </w:r>
          </w:p>
        </w:tc>
        <w:tc>
          <w:tcPr>
            <w:tcW w:w="2595" w:type="dxa"/>
            <w:tcBorders>
              <w:top w:val="nil"/>
              <w:left w:val="nil"/>
              <w:bottom w:val="nil"/>
              <w:right w:val="nil"/>
            </w:tcBorders>
            <w:shd w:val="clear" w:color="auto" w:fill="FFFFFF"/>
            <w:vAlign w:val="center"/>
            <w:hideMark/>
          </w:tcPr>
          <w:p w14:paraId="729CBC0A" w14:textId="2CB244D1"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1,</w:t>
            </w:r>
            <w:r w:rsidR="00DD19F3">
              <w:rPr>
                <w:rFonts w:cstheme="minorHAnsi"/>
                <w:bCs/>
                <w:color w:val="000000" w:themeColor="text1"/>
                <w:spacing w:val="2"/>
                <w:sz w:val="24"/>
                <w:szCs w:val="24"/>
              </w:rPr>
              <w:t>8</w:t>
            </w:r>
            <w:r w:rsidR="000B7712">
              <w:rPr>
                <w:rFonts w:cstheme="minorHAnsi"/>
                <w:bCs/>
                <w:color w:val="000000" w:themeColor="text1"/>
                <w:spacing w:val="2"/>
                <w:sz w:val="24"/>
                <w:szCs w:val="24"/>
              </w:rPr>
              <w:t>66.00</w:t>
            </w:r>
          </w:p>
        </w:tc>
        <w:tc>
          <w:tcPr>
            <w:tcW w:w="1678" w:type="dxa"/>
            <w:tcBorders>
              <w:top w:val="nil"/>
              <w:left w:val="nil"/>
              <w:bottom w:val="nil"/>
              <w:right w:val="nil"/>
            </w:tcBorders>
            <w:shd w:val="clear" w:color="auto" w:fill="FFFFFF"/>
            <w:vAlign w:val="center"/>
            <w:hideMark/>
          </w:tcPr>
          <w:p w14:paraId="01E6B19D" w14:textId="2AE667F2"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£2</w:t>
            </w:r>
            <w:r w:rsidR="00873238">
              <w:rPr>
                <w:rFonts w:cstheme="minorHAnsi"/>
                <w:bCs/>
                <w:color w:val="000000" w:themeColor="text1"/>
                <w:spacing w:val="2"/>
                <w:sz w:val="24"/>
                <w:szCs w:val="24"/>
              </w:rPr>
              <w:t>7</w:t>
            </w:r>
            <w:r w:rsidR="000B7712">
              <w:rPr>
                <w:rFonts w:cstheme="minorHAnsi"/>
                <w:bCs/>
                <w:color w:val="000000" w:themeColor="text1"/>
                <w:spacing w:val="2"/>
                <w:sz w:val="24"/>
                <w:szCs w:val="24"/>
              </w:rPr>
              <w:t>9</w:t>
            </w:r>
            <w:r w:rsidRPr="008E7194">
              <w:rPr>
                <w:rFonts w:cstheme="minorHAnsi"/>
                <w:bCs/>
                <w:color w:val="000000" w:themeColor="text1"/>
                <w:spacing w:val="2"/>
                <w:sz w:val="24"/>
                <w:szCs w:val="24"/>
              </w:rPr>
              <w:t>.</w:t>
            </w:r>
            <w:r w:rsidR="00FF6C53" w:rsidRPr="008E7194">
              <w:rPr>
                <w:rFonts w:cstheme="minorHAnsi"/>
                <w:bCs/>
                <w:color w:val="000000" w:themeColor="text1"/>
                <w:spacing w:val="2"/>
                <w:sz w:val="24"/>
                <w:szCs w:val="24"/>
              </w:rPr>
              <w:t>0</w:t>
            </w:r>
            <w:r w:rsidRPr="008E7194">
              <w:rPr>
                <w:rFonts w:cstheme="minorHAnsi"/>
                <w:bCs/>
                <w:color w:val="000000" w:themeColor="text1"/>
                <w:spacing w:val="2"/>
                <w:sz w:val="24"/>
                <w:szCs w:val="24"/>
              </w:rPr>
              <w:t>0</w:t>
            </w:r>
          </w:p>
        </w:tc>
        <w:tc>
          <w:tcPr>
            <w:tcW w:w="1678" w:type="dxa"/>
            <w:tcBorders>
              <w:top w:val="nil"/>
              <w:left w:val="nil"/>
              <w:bottom w:val="nil"/>
              <w:right w:val="nil"/>
            </w:tcBorders>
            <w:shd w:val="clear" w:color="auto" w:fill="FFFFFF"/>
            <w:vAlign w:val="center"/>
            <w:hideMark/>
          </w:tcPr>
          <w:p w14:paraId="0A388FC2" w14:textId="2E9A5E1E"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F564DC">
              <w:rPr>
                <w:rFonts w:cstheme="minorHAnsi"/>
                <w:bCs/>
                <w:color w:val="000000" w:themeColor="text1"/>
                <w:spacing w:val="2"/>
                <w:sz w:val="24"/>
                <w:szCs w:val="24"/>
              </w:rPr>
              <w:t>214</w:t>
            </w:r>
            <w:r w:rsidR="000B7712">
              <w:rPr>
                <w:rFonts w:cstheme="minorHAnsi"/>
                <w:bCs/>
                <w:color w:val="000000" w:themeColor="text1"/>
                <w:spacing w:val="2"/>
                <w:sz w:val="24"/>
                <w:szCs w:val="24"/>
              </w:rPr>
              <w:t>5.00</w:t>
            </w:r>
          </w:p>
        </w:tc>
      </w:tr>
      <w:tr w:rsidR="008E7194" w:rsidRPr="008E7194" w14:paraId="683DD250" w14:textId="77777777" w:rsidTr="00A533D9">
        <w:tc>
          <w:tcPr>
            <w:tcW w:w="5215" w:type="dxa"/>
            <w:tcBorders>
              <w:top w:val="nil"/>
              <w:left w:val="nil"/>
              <w:bottom w:val="nil"/>
              <w:right w:val="nil"/>
            </w:tcBorders>
            <w:shd w:val="clear" w:color="auto" w:fill="FFFFFF"/>
            <w:vAlign w:val="center"/>
            <w:hideMark/>
          </w:tcPr>
          <w:p w14:paraId="244140B3" w14:textId="42678FED"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Stamp Duty</w:t>
            </w:r>
            <w:r w:rsidR="004B3B7A">
              <w:rPr>
                <w:rStyle w:val="Strong"/>
                <w:rFonts w:cstheme="minorHAnsi"/>
                <w:b w:val="0"/>
                <w:color w:val="000000" w:themeColor="text1"/>
                <w:spacing w:val="2"/>
                <w:sz w:val="24"/>
                <w:szCs w:val="24"/>
                <w:bdr w:val="none" w:sz="0" w:space="0" w:color="auto" w:frame="1"/>
              </w:rPr>
              <w:t xml:space="preserve"> (</w:t>
            </w:r>
            <w:r w:rsidR="004B3B7A" w:rsidRPr="006C45F2">
              <w:rPr>
                <w:rFonts w:cstheme="minorHAnsi"/>
                <w:bCs/>
                <w:i/>
                <w:iCs/>
                <w:color w:val="000000" w:themeColor="text1"/>
                <w:spacing w:val="2"/>
                <w:sz w:val="24"/>
                <w:szCs w:val="24"/>
              </w:rPr>
              <w:t>This will depend on circumstances</w:t>
            </w:r>
            <w:r w:rsidR="004B3B7A">
              <w:rPr>
                <w:rFonts w:cstheme="minorHAnsi"/>
                <w:bCs/>
                <w:i/>
                <w:iCs/>
                <w:color w:val="000000" w:themeColor="text1"/>
                <w:spacing w:val="2"/>
                <w:sz w:val="24"/>
                <w:szCs w:val="24"/>
              </w:rPr>
              <w:t>)</w:t>
            </w:r>
            <w:r w:rsidR="004B3B7A" w:rsidRPr="006C45F2">
              <w:rPr>
                <w:rFonts w:cstheme="minorHAnsi"/>
                <w:bCs/>
                <w:i/>
                <w:iCs/>
                <w:color w:val="000000" w:themeColor="text1"/>
                <w:spacing w:val="2"/>
                <w:sz w:val="24"/>
                <w:szCs w:val="24"/>
              </w:rPr>
              <w:t xml:space="preserve"> </w:t>
            </w:r>
          </w:p>
        </w:tc>
        <w:tc>
          <w:tcPr>
            <w:tcW w:w="2595" w:type="dxa"/>
            <w:tcBorders>
              <w:top w:val="nil"/>
              <w:left w:val="nil"/>
              <w:bottom w:val="nil"/>
              <w:right w:val="nil"/>
            </w:tcBorders>
            <w:shd w:val="clear" w:color="auto" w:fill="FFFFFF"/>
            <w:vAlign w:val="center"/>
            <w:hideMark/>
          </w:tcPr>
          <w:p w14:paraId="765BCBBF"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 </w:t>
            </w:r>
          </w:p>
        </w:tc>
        <w:tc>
          <w:tcPr>
            <w:tcW w:w="1678" w:type="dxa"/>
            <w:tcBorders>
              <w:top w:val="nil"/>
              <w:left w:val="nil"/>
              <w:bottom w:val="nil"/>
              <w:right w:val="nil"/>
            </w:tcBorders>
            <w:shd w:val="clear" w:color="auto" w:fill="FFFFFF"/>
            <w:vAlign w:val="center"/>
            <w:hideMark/>
          </w:tcPr>
          <w:p w14:paraId="3AA44B7C" w14:textId="77777777" w:rsidR="00A533D9" w:rsidRPr="008E7194" w:rsidRDefault="00A533D9" w:rsidP="008E7194">
            <w:pPr>
              <w:spacing w:after="0" w:line="240" w:lineRule="auto"/>
              <w:contextualSpacing/>
              <w:rPr>
                <w:rFonts w:cstheme="minorHAnsi"/>
                <w:bCs/>
                <w:color w:val="000000" w:themeColor="text1"/>
                <w:spacing w:val="2"/>
                <w:sz w:val="24"/>
                <w:szCs w:val="24"/>
              </w:rPr>
            </w:pPr>
          </w:p>
        </w:tc>
        <w:tc>
          <w:tcPr>
            <w:tcW w:w="1678" w:type="dxa"/>
            <w:tcBorders>
              <w:top w:val="nil"/>
              <w:left w:val="nil"/>
              <w:bottom w:val="nil"/>
              <w:right w:val="nil"/>
            </w:tcBorders>
            <w:shd w:val="clear" w:color="auto" w:fill="FFFFFF"/>
            <w:vAlign w:val="center"/>
            <w:hideMark/>
          </w:tcPr>
          <w:p w14:paraId="4BF09981" w14:textId="77777777" w:rsidR="00A533D9" w:rsidRPr="008E7194" w:rsidRDefault="00A533D9" w:rsidP="008E7194">
            <w:pPr>
              <w:spacing w:after="0" w:line="240" w:lineRule="auto"/>
              <w:contextualSpacing/>
              <w:rPr>
                <w:rFonts w:cstheme="minorHAnsi"/>
                <w:bCs/>
                <w:color w:val="000000" w:themeColor="text1"/>
                <w:sz w:val="24"/>
                <w:szCs w:val="24"/>
              </w:rPr>
            </w:pPr>
          </w:p>
        </w:tc>
      </w:tr>
      <w:tr w:rsidR="008E7194" w:rsidRPr="006C45F2" w14:paraId="187F4967" w14:textId="77777777" w:rsidTr="00A533D9">
        <w:tc>
          <w:tcPr>
            <w:tcW w:w="5215" w:type="dxa"/>
            <w:tcBorders>
              <w:top w:val="nil"/>
              <w:left w:val="nil"/>
              <w:bottom w:val="nil"/>
              <w:right w:val="nil"/>
            </w:tcBorders>
            <w:shd w:val="clear" w:color="auto" w:fill="FFFFFF"/>
            <w:vAlign w:val="center"/>
            <w:hideMark/>
          </w:tcPr>
          <w:p w14:paraId="26BA28D9" w14:textId="52B788E1" w:rsidR="00A533D9" w:rsidRPr="006C45F2" w:rsidRDefault="00A533D9" w:rsidP="008E7194">
            <w:pPr>
              <w:spacing w:after="0" w:line="240" w:lineRule="auto"/>
              <w:contextualSpacing/>
              <w:rPr>
                <w:rFonts w:cstheme="minorHAnsi"/>
                <w:bCs/>
                <w:i/>
                <w:iCs/>
                <w:color w:val="000000" w:themeColor="text1"/>
                <w:spacing w:val="2"/>
                <w:sz w:val="24"/>
                <w:szCs w:val="24"/>
              </w:rPr>
            </w:pPr>
          </w:p>
        </w:tc>
        <w:tc>
          <w:tcPr>
            <w:tcW w:w="2595" w:type="dxa"/>
            <w:tcBorders>
              <w:top w:val="nil"/>
              <w:left w:val="nil"/>
              <w:bottom w:val="nil"/>
              <w:right w:val="nil"/>
            </w:tcBorders>
            <w:shd w:val="clear" w:color="auto" w:fill="FFFFFF"/>
            <w:vAlign w:val="center"/>
            <w:hideMark/>
          </w:tcPr>
          <w:p w14:paraId="4EBDC1E1" w14:textId="77777777" w:rsidR="00A533D9" w:rsidRPr="006C45F2" w:rsidRDefault="00A533D9" w:rsidP="008E7194">
            <w:pPr>
              <w:spacing w:after="0" w:line="240" w:lineRule="auto"/>
              <w:contextualSpacing/>
              <w:rPr>
                <w:rFonts w:cstheme="minorHAnsi"/>
                <w:bCs/>
                <w:i/>
                <w:iCs/>
                <w:color w:val="000000" w:themeColor="text1"/>
                <w:spacing w:val="2"/>
                <w:sz w:val="24"/>
                <w:szCs w:val="24"/>
              </w:rPr>
            </w:pPr>
          </w:p>
        </w:tc>
        <w:tc>
          <w:tcPr>
            <w:tcW w:w="1678" w:type="dxa"/>
            <w:tcBorders>
              <w:top w:val="nil"/>
              <w:left w:val="nil"/>
              <w:bottom w:val="nil"/>
              <w:right w:val="nil"/>
            </w:tcBorders>
            <w:shd w:val="clear" w:color="auto" w:fill="FFFFFF"/>
            <w:vAlign w:val="center"/>
            <w:hideMark/>
          </w:tcPr>
          <w:p w14:paraId="60C3C5A7" w14:textId="77777777" w:rsidR="00A533D9" w:rsidRPr="006C45F2" w:rsidRDefault="00A533D9" w:rsidP="008E7194">
            <w:pPr>
              <w:spacing w:after="0" w:line="240" w:lineRule="auto"/>
              <w:contextualSpacing/>
              <w:rPr>
                <w:rFonts w:cstheme="minorHAnsi"/>
                <w:bCs/>
                <w:i/>
                <w:iCs/>
                <w:color w:val="000000" w:themeColor="text1"/>
                <w:sz w:val="24"/>
                <w:szCs w:val="24"/>
              </w:rPr>
            </w:pPr>
          </w:p>
        </w:tc>
        <w:tc>
          <w:tcPr>
            <w:tcW w:w="1678" w:type="dxa"/>
            <w:tcBorders>
              <w:top w:val="nil"/>
              <w:left w:val="nil"/>
              <w:bottom w:val="nil"/>
              <w:right w:val="nil"/>
            </w:tcBorders>
            <w:shd w:val="clear" w:color="auto" w:fill="FFFFFF"/>
            <w:vAlign w:val="center"/>
            <w:hideMark/>
          </w:tcPr>
          <w:p w14:paraId="51828D9B" w14:textId="40622F70" w:rsidR="00A533D9" w:rsidRPr="006C45F2" w:rsidRDefault="00A533D9" w:rsidP="008E7194">
            <w:pPr>
              <w:spacing w:after="0" w:line="240" w:lineRule="auto"/>
              <w:contextualSpacing/>
              <w:rPr>
                <w:rFonts w:cstheme="minorHAnsi"/>
                <w:bCs/>
                <w:i/>
                <w:iCs/>
                <w:color w:val="000000" w:themeColor="text1"/>
                <w:spacing w:val="2"/>
                <w:sz w:val="24"/>
                <w:szCs w:val="24"/>
              </w:rPr>
            </w:pPr>
          </w:p>
        </w:tc>
      </w:tr>
      <w:tr w:rsidR="008E7194" w:rsidRPr="008E7194" w14:paraId="79B937EF" w14:textId="77777777" w:rsidTr="00A533D9">
        <w:tc>
          <w:tcPr>
            <w:tcW w:w="5215" w:type="dxa"/>
            <w:tcBorders>
              <w:top w:val="nil"/>
              <w:left w:val="nil"/>
              <w:bottom w:val="nil"/>
              <w:right w:val="nil"/>
            </w:tcBorders>
            <w:shd w:val="clear" w:color="auto" w:fill="FFFFFF"/>
            <w:vAlign w:val="center"/>
            <w:hideMark/>
          </w:tcPr>
          <w:p w14:paraId="662FC2F1" w14:textId="467EC98F" w:rsidR="00A533D9" w:rsidRPr="008E7194" w:rsidRDefault="00A533D9" w:rsidP="008E7194">
            <w:pPr>
              <w:spacing w:after="0" w:line="240" w:lineRule="auto"/>
              <w:contextualSpacing/>
              <w:rPr>
                <w:rFonts w:cstheme="minorHAnsi"/>
                <w:bCs/>
                <w:color w:val="000000" w:themeColor="text1"/>
                <w:spacing w:val="2"/>
                <w:sz w:val="24"/>
                <w:szCs w:val="24"/>
              </w:rPr>
            </w:pPr>
          </w:p>
        </w:tc>
        <w:tc>
          <w:tcPr>
            <w:tcW w:w="2595" w:type="dxa"/>
            <w:tcBorders>
              <w:top w:val="nil"/>
              <w:left w:val="nil"/>
              <w:bottom w:val="nil"/>
              <w:right w:val="nil"/>
            </w:tcBorders>
            <w:shd w:val="clear" w:color="auto" w:fill="FFFFFF"/>
            <w:vAlign w:val="center"/>
            <w:hideMark/>
          </w:tcPr>
          <w:p w14:paraId="51567F2D" w14:textId="77777777" w:rsidR="00A533D9" w:rsidRPr="008E7194" w:rsidRDefault="00A533D9" w:rsidP="008E7194">
            <w:pPr>
              <w:spacing w:after="0" w:line="240" w:lineRule="auto"/>
              <w:contextualSpacing/>
              <w:rPr>
                <w:rFonts w:cstheme="minorHAnsi"/>
                <w:bCs/>
                <w:color w:val="000000" w:themeColor="text1"/>
                <w:spacing w:val="2"/>
                <w:sz w:val="24"/>
                <w:szCs w:val="24"/>
              </w:rPr>
            </w:pPr>
          </w:p>
        </w:tc>
        <w:tc>
          <w:tcPr>
            <w:tcW w:w="1678" w:type="dxa"/>
            <w:tcBorders>
              <w:top w:val="nil"/>
              <w:left w:val="nil"/>
              <w:bottom w:val="nil"/>
              <w:right w:val="nil"/>
            </w:tcBorders>
            <w:shd w:val="clear" w:color="auto" w:fill="FFFFFF"/>
            <w:vAlign w:val="center"/>
            <w:hideMark/>
          </w:tcPr>
          <w:p w14:paraId="7E59C333"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hideMark/>
          </w:tcPr>
          <w:p w14:paraId="54A28445" w14:textId="77777777" w:rsidR="00A533D9" w:rsidRPr="008E7194" w:rsidRDefault="00A533D9" w:rsidP="008E7194">
            <w:pPr>
              <w:spacing w:after="0" w:line="240" w:lineRule="auto"/>
              <w:contextualSpacing/>
              <w:rPr>
                <w:rFonts w:cstheme="minorHAnsi"/>
                <w:bCs/>
                <w:color w:val="000000" w:themeColor="text1"/>
                <w:sz w:val="24"/>
                <w:szCs w:val="24"/>
              </w:rPr>
            </w:pPr>
          </w:p>
        </w:tc>
      </w:tr>
      <w:tr w:rsidR="008E7194" w:rsidRPr="008E7194" w14:paraId="5803E218" w14:textId="77777777" w:rsidTr="00A533D9">
        <w:tc>
          <w:tcPr>
            <w:tcW w:w="5215" w:type="dxa"/>
            <w:tcBorders>
              <w:top w:val="nil"/>
              <w:left w:val="nil"/>
              <w:bottom w:val="nil"/>
              <w:right w:val="nil"/>
            </w:tcBorders>
            <w:shd w:val="clear" w:color="auto" w:fill="FFFFFF"/>
            <w:vAlign w:val="center"/>
            <w:hideMark/>
          </w:tcPr>
          <w:p w14:paraId="51A3C91B"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2595" w:type="dxa"/>
            <w:tcBorders>
              <w:top w:val="nil"/>
              <w:left w:val="nil"/>
              <w:bottom w:val="nil"/>
              <w:right w:val="nil"/>
            </w:tcBorders>
            <w:shd w:val="clear" w:color="auto" w:fill="FFFFFF"/>
            <w:vAlign w:val="center"/>
            <w:hideMark/>
          </w:tcPr>
          <w:p w14:paraId="1366DF43"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hideMark/>
          </w:tcPr>
          <w:p w14:paraId="6C8FC7A2"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hideMark/>
          </w:tcPr>
          <w:p w14:paraId="62EA77D4" w14:textId="77777777" w:rsidR="00A533D9" w:rsidRPr="008E7194" w:rsidRDefault="00A533D9" w:rsidP="008E7194">
            <w:pPr>
              <w:spacing w:after="0" w:line="240" w:lineRule="auto"/>
              <w:contextualSpacing/>
              <w:rPr>
                <w:rFonts w:cstheme="minorHAnsi"/>
                <w:bCs/>
                <w:color w:val="000000" w:themeColor="text1"/>
                <w:sz w:val="24"/>
                <w:szCs w:val="24"/>
              </w:rPr>
            </w:pPr>
          </w:p>
        </w:tc>
      </w:tr>
      <w:tr w:rsidR="008E7194" w:rsidRPr="008E7194" w14:paraId="76B9F833" w14:textId="77777777" w:rsidTr="00A533D9">
        <w:tc>
          <w:tcPr>
            <w:tcW w:w="5215" w:type="dxa"/>
            <w:tcBorders>
              <w:top w:val="nil"/>
              <w:left w:val="nil"/>
              <w:bottom w:val="nil"/>
              <w:right w:val="nil"/>
            </w:tcBorders>
            <w:shd w:val="clear" w:color="auto" w:fill="FFFFFF"/>
            <w:vAlign w:val="center"/>
            <w:hideMark/>
          </w:tcPr>
          <w:p w14:paraId="2805AA02" w14:textId="77777777"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Estimate Total</w:t>
            </w:r>
          </w:p>
        </w:tc>
        <w:tc>
          <w:tcPr>
            <w:tcW w:w="2595" w:type="dxa"/>
            <w:tcBorders>
              <w:top w:val="nil"/>
              <w:left w:val="nil"/>
              <w:bottom w:val="nil"/>
              <w:right w:val="nil"/>
            </w:tcBorders>
            <w:shd w:val="clear" w:color="auto" w:fill="FFFFFF"/>
            <w:vAlign w:val="center"/>
            <w:hideMark/>
          </w:tcPr>
          <w:p w14:paraId="7C57C8CB" w14:textId="77777777" w:rsidR="00A533D9" w:rsidRPr="008E7194" w:rsidRDefault="00A533D9" w:rsidP="008E7194">
            <w:pPr>
              <w:spacing w:after="0" w:line="240" w:lineRule="auto"/>
              <w:contextualSpacing/>
              <w:rPr>
                <w:rFonts w:cstheme="minorHAnsi"/>
                <w:bCs/>
                <w:color w:val="000000" w:themeColor="text1"/>
                <w:spacing w:val="2"/>
                <w:sz w:val="24"/>
                <w:szCs w:val="24"/>
              </w:rPr>
            </w:pPr>
          </w:p>
        </w:tc>
        <w:tc>
          <w:tcPr>
            <w:tcW w:w="1678" w:type="dxa"/>
            <w:tcBorders>
              <w:top w:val="nil"/>
              <w:left w:val="nil"/>
              <w:bottom w:val="nil"/>
              <w:right w:val="nil"/>
            </w:tcBorders>
            <w:shd w:val="clear" w:color="auto" w:fill="FFFFFF"/>
            <w:vAlign w:val="center"/>
            <w:hideMark/>
          </w:tcPr>
          <w:p w14:paraId="4EBF0B2E" w14:textId="77777777" w:rsidR="00A533D9" w:rsidRPr="008E7194" w:rsidRDefault="00A533D9"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hideMark/>
          </w:tcPr>
          <w:p w14:paraId="121CD23C" w14:textId="7DDD188A" w:rsidR="00A533D9" w:rsidRPr="008E7194" w:rsidRDefault="00A533D9"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873238">
              <w:rPr>
                <w:rFonts w:cstheme="minorHAnsi"/>
                <w:bCs/>
                <w:color w:val="000000" w:themeColor="text1"/>
                <w:spacing w:val="2"/>
                <w:sz w:val="24"/>
                <w:szCs w:val="24"/>
              </w:rPr>
              <w:t>2145.00</w:t>
            </w:r>
          </w:p>
        </w:tc>
      </w:tr>
      <w:tr w:rsidR="00FF6C53" w:rsidRPr="008E7194" w14:paraId="0686DA08" w14:textId="77777777" w:rsidTr="00A533D9">
        <w:tc>
          <w:tcPr>
            <w:tcW w:w="5215" w:type="dxa"/>
            <w:tcBorders>
              <w:top w:val="nil"/>
              <w:left w:val="nil"/>
              <w:bottom w:val="nil"/>
              <w:right w:val="nil"/>
            </w:tcBorders>
            <w:shd w:val="clear" w:color="auto" w:fill="FFFFFF"/>
            <w:vAlign w:val="center"/>
          </w:tcPr>
          <w:p w14:paraId="32C4F9B5" w14:textId="77777777" w:rsidR="00FF6C53" w:rsidRPr="008E7194" w:rsidRDefault="00FF6C53" w:rsidP="008E7194">
            <w:pPr>
              <w:spacing w:after="0" w:line="240" w:lineRule="auto"/>
              <w:contextualSpacing/>
              <w:rPr>
                <w:rStyle w:val="Strong"/>
                <w:rFonts w:cstheme="minorHAnsi"/>
                <w:b w:val="0"/>
                <w:color w:val="000000" w:themeColor="text1"/>
                <w:spacing w:val="2"/>
                <w:sz w:val="24"/>
                <w:szCs w:val="24"/>
                <w:bdr w:val="none" w:sz="0" w:space="0" w:color="auto" w:frame="1"/>
              </w:rPr>
            </w:pPr>
          </w:p>
        </w:tc>
        <w:tc>
          <w:tcPr>
            <w:tcW w:w="2595" w:type="dxa"/>
            <w:tcBorders>
              <w:top w:val="nil"/>
              <w:left w:val="nil"/>
              <w:bottom w:val="nil"/>
              <w:right w:val="nil"/>
            </w:tcBorders>
            <w:shd w:val="clear" w:color="auto" w:fill="FFFFFF"/>
            <w:vAlign w:val="center"/>
          </w:tcPr>
          <w:p w14:paraId="49AC5305" w14:textId="77777777" w:rsidR="00FF6C53" w:rsidRPr="008E7194" w:rsidRDefault="00FF6C53" w:rsidP="008E7194">
            <w:pPr>
              <w:spacing w:after="0" w:line="240" w:lineRule="auto"/>
              <w:contextualSpacing/>
              <w:rPr>
                <w:rFonts w:cstheme="minorHAnsi"/>
                <w:bCs/>
                <w:color w:val="000000" w:themeColor="text1"/>
                <w:spacing w:val="2"/>
                <w:sz w:val="24"/>
                <w:szCs w:val="24"/>
              </w:rPr>
            </w:pPr>
          </w:p>
        </w:tc>
        <w:tc>
          <w:tcPr>
            <w:tcW w:w="1678" w:type="dxa"/>
            <w:tcBorders>
              <w:top w:val="nil"/>
              <w:left w:val="nil"/>
              <w:bottom w:val="nil"/>
              <w:right w:val="nil"/>
            </w:tcBorders>
            <w:shd w:val="clear" w:color="auto" w:fill="FFFFFF"/>
            <w:vAlign w:val="center"/>
          </w:tcPr>
          <w:p w14:paraId="72F9BE7B" w14:textId="77777777" w:rsidR="00FF6C53" w:rsidRPr="008E7194" w:rsidRDefault="00FF6C53" w:rsidP="008E7194">
            <w:pPr>
              <w:spacing w:after="0" w:line="240" w:lineRule="auto"/>
              <w:contextualSpacing/>
              <w:rPr>
                <w:rFonts w:cstheme="minorHAnsi"/>
                <w:bCs/>
                <w:color w:val="000000" w:themeColor="text1"/>
                <w:sz w:val="24"/>
                <w:szCs w:val="24"/>
              </w:rPr>
            </w:pPr>
          </w:p>
        </w:tc>
        <w:tc>
          <w:tcPr>
            <w:tcW w:w="1678" w:type="dxa"/>
            <w:tcBorders>
              <w:top w:val="nil"/>
              <w:left w:val="nil"/>
              <w:bottom w:val="nil"/>
              <w:right w:val="nil"/>
            </w:tcBorders>
            <w:shd w:val="clear" w:color="auto" w:fill="FFFFFF"/>
            <w:vAlign w:val="center"/>
          </w:tcPr>
          <w:p w14:paraId="720D6273" w14:textId="77777777" w:rsidR="00FF6C53" w:rsidRPr="008E7194" w:rsidRDefault="00FF6C53" w:rsidP="008E7194">
            <w:pPr>
              <w:spacing w:after="0" w:line="240" w:lineRule="auto"/>
              <w:contextualSpacing/>
              <w:rPr>
                <w:rFonts w:cstheme="minorHAnsi"/>
                <w:bCs/>
                <w:color w:val="000000" w:themeColor="text1"/>
                <w:spacing w:val="2"/>
                <w:sz w:val="24"/>
                <w:szCs w:val="24"/>
              </w:rPr>
            </w:pPr>
          </w:p>
        </w:tc>
      </w:tr>
    </w:tbl>
    <w:p w14:paraId="5773A367" w14:textId="77777777" w:rsidR="00A533D9" w:rsidRPr="006C45F2"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6C45F2">
        <w:rPr>
          <w:rStyle w:val="Strong"/>
          <w:rFonts w:asciiTheme="minorHAnsi" w:hAnsiTheme="minorHAnsi" w:cstheme="minorHAnsi"/>
          <w:bCs w:val="0"/>
          <w:color w:val="000000" w:themeColor="text1"/>
          <w:spacing w:val="2"/>
          <w:bdr w:val="none" w:sz="0" w:space="0" w:color="auto" w:frame="1"/>
        </w:rPr>
        <w:t>*Disbursements</w:t>
      </w:r>
    </w:p>
    <w:p w14:paraId="4F99DB86" w14:textId="461C3090" w:rsidR="00A533D9"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Disbursements are costs related to your matter that are payable to third parties, such as Land Registry fees. We handle the payment of the disbursements on your behalf.</w:t>
      </w:r>
      <w:r w:rsidR="00FF6C53" w:rsidRPr="008E7194">
        <w:rPr>
          <w:rFonts w:asciiTheme="minorHAnsi" w:hAnsiTheme="minorHAnsi" w:cstheme="minorHAnsi"/>
          <w:bCs/>
          <w:color w:val="000000" w:themeColor="text1"/>
          <w:spacing w:val="2"/>
        </w:rPr>
        <w:t xml:space="preserve"> </w:t>
      </w:r>
      <w:r w:rsidRPr="008E7194">
        <w:rPr>
          <w:rFonts w:asciiTheme="minorHAnsi" w:hAnsiTheme="minorHAnsi" w:cstheme="minorHAnsi"/>
          <w:bCs/>
          <w:color w:val="000000" w:themeColor="text1"/>
          <w:spacing w:val="2"/>
        </w:rPr>
        <w:t>Below is a list of typical disbursements that have been included in the estimate above, although these may vary depending on the circumstances:</w:t>
      </w:r>
    </w:p>
    <w:p w14:paraId="12330147" w14:textId="77777777" w:rsidR="006C45F2" w:rsidRPr="008E7194" w:rsidRDefault="006C45F2"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5C87889B" w14:textId="25DF5424" w:rsidR="00A533D9"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357288">
        <w:rPr>
          <w:rStyle w:val="Strong"/>
          <w:rFonts w:asciiTheme="minorHAnsi" w:hAnsiTheme="minorHAnsi" w:cstheme="minorHAnsi"/>
          <w:b w:val="0"/>
          <w:color w:val="000000" w:themeColor="text1"/>
          <w:spacing w:val="2"/>
          <w:bdr w:val="none" w:sz="0" w:space="0" w:color="auto" w:frame="1"/>
        </w:rPr>
        <w:t>Searches</w:t>
      </w:r>
      <w:r w:rsidRPr="006C45F2">
        <w:rPr>
          <w:rFonts w:asciiTheme="minorHAnsi" w:hAnsiTheme="minorHAnsi" w:cstheme="minorHAnsi"/>
          <w:bCs/>
          <w:color w:val="000000" w:themeColor="text1"/>
          <w:spacing w:val="2"/>
        </w:rPr>
        <w:t> </w:t>
      </w:r>
      <w:r w:rsidRPr="008E7194">
        <w:rPr>
          <w:rFonts w:asciiTheme="minorHAnsi" w:hAnsiTheme="minorHAnsi" w:cstheme="minorHAnsi"/>
          <w:bCs/>
          <w:color w:val="000000" w:themeColor="text1"/>
          <w:spacing w:val="2"/>
        </w:rPr>
        <w:t xml:space="preserve">– </w:t>
      </w:r>
      <w:proofErr w:type="gramStart"/>
      <w:r w:rsidRPr="008E7194">
        <w:rPr>
          <w:rFonts w:asciiTheme="minorHAnsi" w:hAnsiTheme="minorHAnsi" w:cstheme="minorHAnsi"/>
          <w:bCs/>
          <w:color w:val="000000" w:themeColor="text1"/>
          <w:spacing w:val="2"/>
        </w:rPr>
        <w:t>depending</w:t>
      </w:r>
      <w:proofErr w:type="gramEnd"/>
      <w:r w:rsidRPr="008E7194">
        <w:rPr>
          <w:rFonts w:asciiTheme="minorHAnsi" w:hAnsiTheme="minorHAnsi" w:cstheme="minorHAnsi"/>
          <w:bCs/>
          <w:color w:val="000000" w:themeColor="text1"/>
          <w:spacing w:val="2"/>
        </w:rPr>
        <w:t xml:space="preserve"> where your property is, the requirement for different searches and their costs can vary. We would estimate searches to cost between £</w:t>
      </w:r>
      <w:r w:rsidR="00422B96" w:rsidRPr="008E7194">
        <w:rPr>
          <w:rFonts w:asciiTheme="minorHAnsi" w:hAnsiTheme="minorHAnsi" w:cstheme="minorHAnsi"/>
          <w:bCs/>
          <w:color w:val="000000" w:themeColor="text1"/>
          <w:spacing w:val="2"/>
        </w:rPr>
        <w:t>300</w:t>
      </w:r>
      <w:r w:rsidRPr="008E7194">
        <w:rPr>
          <w:rFonts w:asciiTheme="minorHAnsi" w:hAnsiTheme="minorHAnsi" w:cstheme="minorHAnsi"/>
          <w:bCs/>
          <w:color w:val="000000" w:themeColor="text1"/>
          <w:spacing w:val="2"/>
        </w:rPr>
        <w:t xml:space="preserve"> and £</w:t>
      </w:r>
      <w:r w:rsidR="00422B96" w:rsidRPr="008E7194">
        <w:rPr>
          <w:rFonts w:asciiTheme="minorHAnsi" w:hAnsiTheme="minorHAnsi" w:cstheme="minorHAnsi"/>
          <w:bCs/>
          <w:color w:val="000000" w:themeColor="text1"/>
          <w:spacing w:val="2"/>
        </w:rPr>
        <w:t>4</w:t>
      </w:r>
      <w:r w:rsidRPr="008E7194">
        <w:rPr>
          <w:rFonts w:asciiTheme="minorHAnsi" w:hAnsiTheme="minorHAnsi" w:cstheme="minorHAnsi"/>
          <w:bCs/>
          <w:color w:val="000000" w:themeColor="text1"/>
          <w:spacing w:val="2"/>
        </w:rPr>
        <w:t xml:space="preserve">00 including a Local Authority Search, Drainage and Water Search, and Environmental Search. Some areas may require further searches such as a coal mining search </w:t>
      </w:r>
    </w:p>
    <w:p w14:paraId="1CCE2F83" w14:textId="77777777" w:rsidR="006C45F2" w:rsidRPr="008E7194" w:rsidRDefault="006C45F2"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569095D9" w14:textId="77777777" w:rsidR="00A533D9"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357288">
        <w:rPr>
          <w:rStyle w:val="Strong"/>
          <w:rFonts w:asciiTheme="minorHAnsi" w:hAnsiTheme="minorHAnsi" w:cstheme="minorHAnsi"/>
          <w:b w:val="0"/>
          <w:color w:val="000000" w:themeColor="text1"/>
          <w:spacing w:val="2"/>
          <w:bdr w:val="none" w:sz="0" w:space="0" w:color="auto" w:frame="1"/>
        </w:rPr>
        <w:t>Land Registry Fee</w:t>
      </w:r>
      <w:r w:rsidRPr="008E7194">
        <w:rPr>
          <w:rFonts w:asciiTheme="minorHAnsi" w:hAnsiTheme="minorHAnsi" w:cstheme="minorHAnsi"/>
          <w:bCs/>
          <w:color w:val="000000" w:themeColor="text1"/>
          <w:spacing w:val="2"/>
        </w:rPr>
        <w:t> – this is the fee charged by the Land Registry to register the property into your name. The fee for this is set by the Land Registry and depends on a few circumstances (</w:t>
      </w:r>
      <w:proofErr w:type="spellStart"/>
      <w:r w:rsidRPr="008E7194">
        <w:rPr>
          <w:rFonts w:asciiTheme="minorHAnsi" w:hAnsiTheme="minorHAnsi" w:cstheme="minorHAnsi"/>
          <w:bCs/>
          <w:color w:val="000000" w:themeColor="text1"/>
          <w:spacing w:val="2"/>
        </w:rPr>
        <w:t>eg.</w:t>
      </w:r>
      <w:proofErr w:type="spellEnd"/>
      <w:r w:rsidRPr="008E7194">
        <w:rPr>
          <w:rFonts w:asciiTheme="minorHAnsi" w:hAnsiTheme="minorHAnsi" w:cstheme="minorHAnsi"/>
          <w:bCs/>
          <w:color w:val="000000" w:themeColor="text1"/>
          <w:spacing w:val="2"/>
        </w:rPr>
        <w:t xml:space="preserve"> price paid, the property being registered already at the Land Registry). Information on these fees can be found here – HM Land Registry: Registration Services fees – GOV.UK (www.gov.uk). We will always endeavour to submit applications through the Business Gateway </w:t>
      </w:r>
      <w:proofErr w:type="gramStart"/>
      <w:r w:rsidRPr="008E7194">
        <w:rPr>
          <w:rFonts w:asciiTheme="minorHAnsi" w:hAnsiTheme="minorHAnsi" w:cstheme="minorHAnsi"/>
          <w:bCs/>
          <w:color w:val="000000" w:themeColor="text1"/>
          <w:spacing w:val="2"/>
        </w:rPr>
        <w:t>in order to</w:t>
      </w:r>
      <w:proofErr w:type="gramEnd"/>
      <w:r w:rsidRPr="008E7194">
        <w:rPr>
          <w:rFonts w:asciiTheme="minorHAnsi" w:hAnsiTheme="minorHAnsi" w:cstheme="minorHAnsi"/>
          <w:bCs/>
          <w:color w:val="000000" w:themeColor="text1"/>
          <w:spacing w:val="2"/>
        </w:rPr>
        <w:t xml:space="preserve"> take advantage of the reduced fees, however where this is not possible (for example, registering a new build property) then the higher rate would apply.</w:t>
      </w:r>
    </w:p>
    <w:p w14:paraId="2E1876C6" w14:textId="77777777" w:rsidR="006C45F2" w:rsidRPr="008E7194" w:rsidRDefault="006C45F2"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p w14:paraId="179FF536" w14:textId="587D8884" w:rsidR="00A533D9" w:rsidRPr="008E7194" w:rsidRDefault="00A533D9"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357288">
        <w:rPr>
          <w:rStyle w:val="Strong"/>
          <w:rFonts w:asciiTheme="minorHAnsi" w:hAnsiTheme="minorHAnsi" w:cstheme="minorHAnsi"/>
          <w:b w:val="0"/>
          <w:color w:val="000000" w:themeColor="text1"/>
          <w:spacing w:val="2"/>
          <w:bdr w:val="none" w:sz="0" w:space="0" w:color="auto" w:frame="1"/>
        </w:rPr>
        <w:t>Pre-Completion Searches</w:t>
      </w:r>
      <w:r w:rsidRPr="008E7194">
        <w:rPr>
          <w:rFonts w:asciiTheme="minorHAnsi" w:hAnsiTheme="minorHAnsi" w:cstheme="minorHAnsi"/>
          <w:bCs/>
          <w:color w:val="000000" w:themeColor="text1"/>
          <w:spacing w:val="2"/>
        </w:rPr>
        <w:t> – typically we are required to carry out a Land Registry Priority Search which costs £</w:t>
      </w:r>
      <w:r w:rsidR="000B7712">
        <w:rPr>
          <w:rFonts w:asciiTheme="minorHAnsi" w:hAnsiTheme="minorHAnsi" w:cstheme="minorHAnsi"/>
          <w:bCs/>
          <w:color w:val="000000" w:themeColor="text1"/>
          <w:spacing w:val="2"/>
        </w:rPr>
        <w:t>7</w:t>
      </w:r>
      <w:r w:rsidR="00422B96" w:rsidRPr="008E7194">
        <w:rPr>
          <w:rFonts w:asciiTheme="minorHAnsi" w:hAnsiTheme="minorHAnsi" w:cstheme="minorHAnsi"/>
          <w:bCs/>
          <w:color w:val="000000" w:themeColor="text1"/>
          <w:spacing w:val="2"/>
        </w:rPr>
        <w:t>.00</w:t>
      </w:r>
      <w:r w:rsidRPr="008E7194">
        <w:rPr>
          <w:rFonts w:asciiTheme="minorHAnsi" w:hAnsiTheme="minorHAnsi" w:cstheme="minorHAnsi"/>
          <w:bCs/>
          <w:color w:val="000000" w:themeColor="text1"/>
          <w:spacing w:val="2"/>
        </w:rPr>
        <w:t xml:space="preserve"> and a bankruptcy search at a cost of £</w:t>
      </w:r>
      <w:r w:rsidR="000B7712">
        <w:rPr>
          <w:rFonts w:asciiTheme="minorHAnsi" w:hAnsiTheme="minorHAnsi" w:cstheme="minorHAnsi"/>
          <w:bCs/>
          <w:color w:val="000000" w:themeColor="text1"/>
          <w:spacing w:val="2"/>
        </w:rPr>
        <w:t>6</w:t>
      </w:r>
      <w:r w:rsidRPr="008E7194">
        <w:rPr>
          <w:rFonts w:asciiTheme="minorHAnsi" w:hAnsiTheme="minorHAnsi" w:cstheme="minorHAnsi"/>
          <w:bCs/>
          <w:color w:val="000000" w:themeColor="text1"/>
          <w:spacing w:val="2"/>
        </w:rPr>
        <w:t>.</w:t>
      </w:r>
      <w:r w:rsidR="00422B96" w:rsidRPr="008E7194">
        <w:rPr>
          <w:rFonts w:asciiTheme="minorHAnsi" w:hAnsiTheme="minorHAnsi" w:cstheme="minorHAnsi"/>
          <w:bCs/>
          <w:color w:val="000000" w:themeColor="text1"/>
          <w:spacing w:val="2"/>
        </w:rPr>
        <w:t xml:space="preserve">00 </w:t>
      </w:r>
      <w:r w:rsidRPr="008E7194">
        <w:rPr>
          <w:rFonts w:asciiTheme="minorHAnsi" w:hAnsiTheme="minorHAnsi" w:cstheme="minorHAnsi"/>
          <w:bCs/>
          <w:color w:val="000000" w:themeColor="text1"/>
          <w:spacing w:val="2"/>
        </w:rPr>
        <w:t>per person.</w:t>
      </w:r>
    </w:p>
    <w:p w14:paraId="21E7FAAB" w14:textId="77777777" w:rsidR="00A533D9" w:rsidRDefault="00A533D9" w:rsidP="008E7194">
      <w:pPr>
        <w:spacing w:after="0" w:line="240" w:lineRule="auto"/>
        <w:contextualSpacing/>
        <w:jc w:val="both"/>
        <w:rPr>
          <w:rFonts w:cstheme="minorHAnsi"/>
          <w:bCs/>
          <w:color w:val="000000" w:themeColor="text1"/>
          <w:sz w:val="24"/>
          <w:szCs w:val="24"/>
        </w:rPr>
      </w:pPr>
    </w:p>
    <w:p w14:paraId="130695BE" w14:textId="77777777" w:rsidR="006C45F2" w:rsidRPr="008E7194" w:rsidRDefault="006C45F2" w:rsidP="008E7194">
      <w:pPr>
        <w:spacing w:after="0" w:line="240" w:lineRule="auto"/>
        <w:contextualSpacing/>
        <w:jc w:val="both"/>
        <w:rPr>
          <w:rFonts w:cstheme="minorHAnsi"/>
          <w:bCs/>
          <w:color w:val="000000" w:themeColor="text1"/>
          <w:sz w:val="24"/>
          <w:szCs w:val="24"/>
        </w:rPr>
      </w:pPr>
    </w:p>
    <w:p w14:paraId="64E8E889" w14:textId="77777777" w:rsidR="00422B96" w:rsidRPr="006C45F2" w:rsidRDefault="00422B96"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lastRenderedPageBreak/>
        <w:t xml:space="preserve">Work included and key stages </w:t>
      </w:r>
    </w:p>
    <w:p w14:paraId="562DB020"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31CAAC18" w14:textId="77777777" w:rsidR="00422B96" w:rsidRPr="008E7194" w:rsidRDefault="00422B96"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The precise work and stages involved in the purchase of a residential property vary according to the circumstances. However, we have set out the key stages involved in a typical purchase transaction:</w:t>
      </w:r>
    </w:p>
    <w:p w14:paraId="6C16AD49"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Take your instructions and give you initial advice.</w:t>
      </w:r>
    </w:p>
    <w:p w14:paraId="3D02BC29"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 finances are in place to fund the purchase and contact the lender's solicitors if needed.</w:t>
      </w:r>
    </w:p>
    <w:p w14:paraId="2CF94770" w14:textId="62F629B9"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Receive and review contract documents.</w:t>
      </w:r>
    </w:p>
    <w:p w14:paraId="723665A8"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Carry out searches.</w:t>
      </w:r>
    </w:p>
    <w:p w14:paraId="2BE6D34C"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Make any necessary enquiries of seller's solicitor.</w:t>
      </w:r>
    </w:p>
    <w:p w14:paraId="40D56D31" w14:textId="77777777" w:rsidR="00B85245" w:rsidRPr="008E7194" w:rsidRDefault="00B85245"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 the title of the property and prepare the document to transfer ownership to you.</w:t>
      </w:r>
    </w:p>
    <w:p w14:paraId="5144C86D"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Give you advice on all documents and information received.</w:t>
      </w:r>
    </w:p>
    <w:p w14:paraId="1C4B5E04" w14:textId="30503EA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Send the final contract </w:t>
      </w:r>
      <w:r w:rsidR="00B85245" w:rsidRPr="008E7194">
        <w:rPr>
          <w:rFonts w:cstheme="minorHAnsi"/>
          <w:bCs/>
          <w:color w:val="000000" w:themeColor="text1"/>
          <w:sz w:val="24"/>
          <w:szCs w:val="24"/>
        </w:rPr>
        <w:t xml:space="preserve">and other documents </w:t>
      </w:r>
      <w:r w:rsidRPr="008E7194">
        <w:rPr>
          <w:rFonts w:cstheme="minorHAnsi"/>
          <w:bCs/>
          <w:color w:val="000000" w:themeColor="text1"/>
          <w:sz w:val="24"/>
          <w:szCs w:val="24"/>
        </w:rPr>
        <w:t>to you for signature and ask you to pay the agreed deposit to us so that contracts can be exchanged.</w:t>
      </w:r>
    </w:p>
    <w:p w14:paraId="12627195"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Agree a completion date (date from which you own the property).</w:t>
      </w:r>
    </w:p>
    <w:p w14:paraId="3FA0DF67"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Arrange for all monies needed to be received from the lender (if applicable) and you.</w:t>
      </w:r>
    </w:p>
    <w:p w14:paraId="65AC2875"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Exchange contracts and notify you that this has happened.</w:t>
      </w:r>
    </w:p>
    <w:p w14:paraId="42AFC699"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Complete purchase.</w:t>
      </w:r>
    </w:p>
    <w:p w14:paraId="6C62C05C"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Deal with payment of Stamp Duty Land Tax.</w:t>
      </w:r>
    </w:p>
    <w:p w14:paraId="237A6F07"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Deal with application for registration at Land Registry.</w:t>
      </w:r>
    </w:p>
    <w:p w14:paraId="2B021EB6" w14:textId="5C1B9271"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Notify you and your lender (if applicable) </w:t>
      </w:r>
      <w:r w:rsidR="00B85245" w:rsidRPr="008E7194">
        <w:rPr>
          <w:rFonts w:cstheme="minorHAnsi"/>
          <w:bCs/>
          <w:color w:val="000000" w:themeColor="text1"/>
          <w:sz w:val="24"/>
          <w:szCs w:val="24"/>
        </w:rPr>
        <w:t xml:space="preserve">and you </w:t>
      </w:r>
      <w:r w:rsidRPr="008E7194">
        <w:rPr>
          <w:rFonts w:cstheme="minorHAnsi"/>
          <w:bCs/>
          <w:color w:val="000000" w:themeColor="text1"/>
          <w:sz w:val="24"/>
          <w:szCs w:val="24"/>
        </w:rPr>
        <w:t xml:space="preserve">of registration once confirmed. </w:t>
      </w:r>
    </w:p>
    <w:p w14:paraId="0B60E451"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1F23B3BF" w14:textId="77777777" w:rsidR="00422B96" w:rsidRPr="006C45F2" w:rsidRDefault="00422B96"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Services excluded </w:t>
      </w:r>
    </w:p>
    <w:p w14:paraId="37B36255"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77D01657" w14:textId="77777777" w:rsidR="00422B96" w:rsidRPr="008E7194" w:rsidRDefault="00422B96"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Our service will not include any of the following:</w:t>
      </w:r>
    </w:p>
    <w:p w14:paraId="6CB90BFA"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the value of the property.</w:t>
      </w:r>
    </w:p>
    <w:p w14:paraId="120D6791"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the suitability of your mortgage or any other financial arrangements.</w:t>
      </w:r>
    </w:p>
    <w:p w14:paraId="274ACEF7"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 physical inspection of the property.</w:t>
      </w:r>
    </w:p>
    <w:p w14:paraId="64E17DBE" w14:textId="3F143A39" w:rsidR="00B85245" w:rsidRPr="008E7194" w:rsidRDefault="00B85245"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in relation to the physical structure of buildings or fire safety issues</w:t>
      </w:r>
    </w:p>
    <w:p w14:paraId="62EB6377" w14:textId="21BD8444" w:rsidR="00B85245" w:rsidRPr="008E7194" w:rsidRDefault="00B85245"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in relation to the height of buildings and the specific provisions in the BSA 2022 that apply to a property</w:t>
      </w:r>
    </w:p>
    <w:p w14:paraId="7BF2906D"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lastRenderedPageBreak/>
        <w:t>Advice on any planning implications unless instructed to do so which may be subject to additional charges.</w:t>
      </w:r>
    </w:p>
    <w:p w14:paraId="239B965E"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Checks on the property to ensure that it has been built in accordance with any planning permissions granted.</w:t>
      </w:r>
    </w:p>
    <w:p w14:paraId="22E455DD" w14:textId="77777777"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any search result findings that identify contaminated land, fracking sites, or other environmental issues.</w:t>
      </w:r>
    </w:p>
    <w:p w14:paraId="2CBEBE3A" w14:textId="3F759B75" w:rsidR="00422B96" w:rsidRPr="008E7194" w:rsidRDefault="00422B96"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tax or other accounting matters.</w:t>
      </w:r>
    </w:p>
    <w:p w14:paraId="2C9480BA"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581B2840" w14:textId="77777777" w:rsidR="00422B96" w:rsidRPr="006C45F2" w:rsidRDefault="00422B96"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Approximate/ average timescales </w:t>
      </w:r>
    </w:p>
    <w:p w14:paraId="24E4006F"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59F16C5A" w14:textId="2FF91ACD" w:rsidR="00422B96" w:rsidRPr="008E7194" w:rsidRDefault="00422B96"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 xml:space="preserve">How long it will take from instructing your solicitor until you can move into your house will depend on </w:t>
      </w:r>
      <w:proofErr w:type="gramStart"/>
      <w:r w:rsidRPr="008E7194">
        <w:rPr>
          <w:rFonts w:cstheme="minorHAnsi"/>
          <w:bCs/>
          <w:color w:val="000000" w:themeColor="text1"/>
          <w:sz w:val="24"/>
          <w:szCs w:val="24"/>
        </w:rPr>
        <w:t>a number of</w:t>
      </w:r>
      <w:proofErr w:type="gramEnd"/>
      <w:r w:rsidRPr="008E7194">
        <w:rPr>
          <w:rFonts w:cstheme="minorHAnsi"/>
          <w:bCs/>
          <w:color w:val="000000" w:themeColor="text1"/>
          <w:sz w:val="24"/>
          <w:szCs w:val="24"/>
        </w:rPr>
        <w:t xml:space="preserve"> factors. However, the average process takes around </w:t>
      </w:r>
      <w:r w:rsidR="00B85245" w:rsidRPr="008E7194">
        <w:rPr>
          <w:rFonts w:cstheme="minorHAnsi"/>
          <w:bCs/>
          <w:color w:val="000000" w:themeColor="text1"/>
          <w:sz w:val="24"/>
          <w:szCs w:val="24"/>
        </w:rPr>
        <w:t>10-12</w:t>
      </w:r>
      <w:r w:rsidRPr="008E7194">
        <w:rPr>
          <w:rFonts w:cstheme="minorHAnsi"/>
          <w:bCs/>
          <w:color w:val="000000" w:themeColor="text1"/>
          <w:sz w:val="24"/>
          <w:szCs w:val="24"/>
        </w:rPr>
        <w:t xml:space="preserve"> weeks.</w:t>
      </w:r>
    </w:p>
    <w:p w14:paraId="1DD6A438"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4E66C4EB" w14:textId="77777777" w:rsidR="00422B96" w:rsidRPr="008E7194" w:rsidRDefault="00422B96"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 xml:space="preserve">It can be quicker or slower depending on the parties in the chain and the efficiency of third parties involved in the purchase such as the seller’s solicitors, the solicitors representing other buyers and sellers in the chain, your bank if you are taking out a mortgage, search providers and the relevant local authority to conduct your local search. </w:t>
      </w:r>
    </w:p>
    <w:p w14:paraId="579D5DA3"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4B1E1021" w14:textId="77777777" w:rsidR="00422B96" w:rsidRPr="006C45F2" w:rsidRDefault="00422B96"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Factors that could increase costs</w:t>
      </w:r>
    </w:p>
    <w:p w14:paraId="5B5D9AA1" w14:textId="77777777" w:rsidR="00422B96" w:rsidRPr="008E7194" w:rsidRDefault="00422B96" w:rsidP="008E7194">
      <w:pPr>
        <w:spacing w:after="0" w:line="240" w:lineRule="auto"/>
        <w:contextualSpacing/>
        <w:jc w:val="both"/>
        <w:rPr>
          <w:rFonts w:cstheme="minorHAnsi"/>
          <w:bCs/>
          <w:color w:val="000000" w:themeColor="text1"/>
          <w:sz w:val="24"/>
          <w:szCs w:val="24"/>
        </w:rPr>
      </w:pPr>
    </w:p>
    <w:p w14:paraId="3101E7C2" w14:textId="77777777" w:rsidR="00422B96" w:rsidRPr="008E7194" w:rsidRDefault="00422B96"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In some circumstances we may increase our fees to account for additional time, work or skill required to meet your instructions. Examples include:</w:t>
      </w:r>
    </w:p>
    <w:p w14:paraId="6BB5E37F" w14:textId="6A6EB767" w:rsidR="00422B96" w:rsidRPr="008E7194" w:rsidRDefault="00422B96"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your lender makes detailed instructions requiring us to deal with matters </w:t>
      </w:r>
      <w:r w:rsidR="00B85245" w:rsidRPr="008E7194">
        <w:rPr>
          <w:rFonts w:cstheme="minorHAnsi"/>
          <w:bCs/>
          <w:color w:val="000000" w:themeColor="text1"/>
          <w:sz w:val="24"/>
          <w:szCs w:val="24"/>
        </w:rPr>
        <w:t>on their behalf</w:t>
      </w:r>
    </w:p>
    <w:p w14:paraId="6928B9D7" w14:textId="247500BA" w:rsidR="00422B96" w:rsidRPr="008E7194" w:rsidRDefault="00422B96"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your lender instructs another conveyancer to act for them.</w:t>
      </w:r>
    </w:p>
    <w:p w14:paraId="5A6E5D59" w14:textId="77777777" w:rsidR="00422B96" w:rsidRPr="008E7194" w:rsidRDefault="00422B96"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a trust document is required.</w:t>
      </w:r>
    </w:p>
    <w:p w14:paraId="35969831" w14:textId="3E294A77" w:rsidR="00422B96" w:rsidRPr="008E7194" w:rsidRDefault="00422B96"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 xml:space="preserve">If the </w:t>
      </w:r>
      <w:r w:rsidR="00B85245" w:rsidRPr="008E7194">
        <w:rPr>
          <w:rFonts w:cstheme="minorHAnsi"/>
          <w:bCs/>
          <w:color w:val="000000" w:themeColor="text1"/>
          <w:sz w:val="24"/>
          <w:szCs w:val="24"/>
        </w:rPr>
        <w:t xml:space="preserve">property is leasehold </w:t>
      </w:r>
    </w:p>
    <w:p w14:paraId="025BFB4D" w14:textId="3809E59D" w:rsidR="00B85245" w:rsidRPr="008E7194" w:rsidRDefault="00B85245"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 xml:space="preserve">If the legal title is defective or unregistered </w:t>
      </w:r>
    </w:p>
    <w:p w14:paraId="3C53DE07" w14:textId="25EC9206" w:rsidR="00B85245" w:rsidRPr="008E7194" w:rsidRDefault="00B85245"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 xml:space="preserve">If the property is a new build </w:t>
      </w:r>
    </w:p>
    <w:p w14:paraId="53C1EE42" w14:textId="2667AE6D" w:rsidR="00B85245" w:rsidRPr="008E7194" w:rsidRDefault="00B85245"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 xml:space="preserve">If you are using a Help to Buy IAS / Lifetime ISA </w:t>
      </w:r>
    </w:p>
    <w:p w14:paraId="4B730F2F" w14:textId="2EFB326A" w:rsidR="00B85245" w:rsidRPr="008E7194" w:rsidRDefault="00B85245"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 xml:space="preserve">If you are getting a Help to Buy Equity Loan </w:t>
      </w:r>
    </w:p>
    <w:p w14:paraId="5A385CCD" w14:textId="5310D367" w:rsidR="00B85245" w:rsidRDefault="00B85245"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 xml:space="preserve">If the property is Shared Ownership </w:t>
      </w:r>
    </w:p>
    <w:p w14:paraId="770EA36B" w14:textId="77777777" w:rsidR="00357288" w:rsidRDefault="00357288" w:rsidP="00357288">
      <w:pPr>
        <w:pStyle w:val="ListParagraph"/>
        <w:spacing w:after="0" w:line="240" w:lineRule="auto"/>
        <w:rPr>
          <w:rFonts w:cstheme="minorHAnsi"/>
          <w:bCs/>
          <w:color w:val="000000" w:themeColor="text1"/>
          <w:sz w:val="24"/>
          <w:szCs w:val="24"/>
        </w:rPr>
      </w:pPr>
    </w:p>
    <w:p w14:paraId="29C40ADB" w14:textId="77777777" w:rsidR="00357288" w:rsidRDefault="00357288" w:rsidP="00357288">
      <w:pPr>
        <w:pStyle w:val="ListParagraph"/>
        <w:spacing w:after="0" w:line="240" w:lineRule="auto"/>
        <w:rPr>
          <w:rFonts w:cstheme="minorHAnsi"/>
          <w:bCs/>
          <w:color w:val="000000" w:themeColor="text1"/>
          <w:sz w:val="24"/>
          <w:szCs w:val="24"/>
        </w:rPr>
      </w:pPr>
    </w:p>
    <w:p w14:paraId="3B46D78D" w14:textId="77777777" w:rsidR="00357288" w:rsidRPr="008E7194" w:rsidRDefault="00357288" w:rsidP="00357288">
      <w:pPr>
        <w:pStyle w:val="ListParagraph"/>
        <w:spacing w:after="0" w:line="240" w:lineRule="auto"/>
        <w:rPr>
          <w:rFonts w:cstheme="minorHAnsi"/>
          <w:bCs/>
          <w:color w:val="000000" w:themeColor="text1"/>
          <w:sz w:val="24"/>
          <w:szCs w:val="24"/>
        </w:rPr>
      </w:pPr>
    </w:p>
    <w:p w14:paraId="06F03D80" w14:textId="500ABE01" w:rsidR="00FF6C53" w:rsidRPr="006C45F2" w:rsidRDefault="00FF6C53" w:rsidP="008E7194">
      <w:pPr>
        <w:spacing w:after="0" w:line="240" w:lineRule="auto"/>
        <w:contextualSpacing/>
        <w:rPr>
          <w:rFonts w:cstheme="minorHAnsi"/>
          <w:b/>
          <w:color w:val="000000" w:themeColor="text1"/>
          <w:sz w:val="24"/>
          <w:szCs w:val="24"/>
        </w:rPr>
      </w:pPr>
      <w:r w:rsidRPr="006C45F2">
        <w:rPr>
          <w:rFonts w:cstheme="minorHAnsi"/>
          <w:b/>
          <w:color w:val="000000" w:themeColor="text1"/>
          <w:sz w:val="24"/>
          <w:szCs w:val="24"/>
        </w:rPr>
        <w:lastRenderedPageBreak/>
        <w:t>SALE OF A RESIDENTIAL PROPERTY</w:t>
      </w:r>
    </w:p>
    <w:p w14:paraId="0E0AEAB1" w14:textId="77777777" w:rsidR="006C45F2" w:rsidRDefault="006C45F2" w:rsidP="008E7194">
      <w:pPr>
        <w:pStyle w:val="NormalWeb"/>
        <w:shd w:val="clear" w:color="auto" w:fill="FFFFFF"/>
        <w:spacing w:before="0" w:beforeAutospacing="0" w:after="0" w:afterAutospacing="0"/>
        <w:contextualSpacing/>
        <w:rPr>
          <w:rStyle w:val="Strong"/>
          <w:rFonts w:asciiTheme="minorHAnsi" w:hAnsiTheme="minorHAnsi" w:cstheme="minorHAnsi"/>
          <w:b w:val="0"/>
          <w:color w:val="000000" w:themeColor="text1"/>
          <w:spacing w:val="2"/>
          <w:bdr w:val="none" w:sz="0" w:space="0" w:color="auto" w:frame="1"/>
        </w:rPr>
      </w:pPr>
    </w:p>
    <w:p w14:paraId="635E39A7" w14:textId="77777777" w:rsidR="006C45F2" w:rsidRDefault="00FF6C53"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The typical costs listed below cover the work involved in a standard property sale</w:t>
      </w:r>
      <w:r w:rsidR="006C45F2">
        <w:rPr>
          <w:rFonts w:asciiTheme="minorHAnsi" w:hAnsiTheme="minorHAnsi" w:cstheme="minorHAnsi"/>
          <w:bCs/>
          <w:color w:val="000000" w:themeColor="text1"/>
          <w:spacing w:val="2"/>
        </w:rPr>
        <w:t xml:space="preserve">. </w:t>
      </w:r>
    </w:p>
    <w:p w14:paraId="28671336" w14:textId="4F329A81" w:rsidR="00FF6C53" w:rsidRPr="008E7194" w:rsidRDefault="00FF6C53"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 xml:space="preserve"> </w:t>
      </w:r>
    </w:p>
    <w:p w14:paraId="1558D96F" w14:textId="2DBDF1AD" w:rsidR="00FF6C53" w:rsidRDefault="00FF6C53" w:rsidP="008E7194">
      <w:pPr>
        <w:pStyle w:val="NormalWeb"/>
        <w:shd w:val="clear" w:color="auto" w:fill="FFFFFF"/>
        <w:spacing w:before="0" w:beforeAutospacing="0" w:after="0" w:afterAutospacing="0"/>
        <w:contextualSpacing/>
        <w:rPr>
          <w:rStyle w:val="Strong"/>
          <w:rFonts w:asciiTheme="minorHAnsi" w:hAnsiTheme="minorHAnsi" w:cstheme="minorHAnsi"/>
          <w:b w:val="0"/>
          <w:color w:val="000000" w:themeColor="text1"/>
          <w:spacing w:val="2"/>
          <w:bdr w:val="none" w:sz="0" w:space="0" w:color="auto" w:frame="1"/>
        </w:rPr>
      </w:pPr>
      <w:r w:rsidRPr="008E7194">
        <w:rPr>
          <w:rStyle w:val="Strong"/>
          <w:rFonts w:asciiTheme="minorHAnsi" w:hAnsiTheme="minorHAnsi" w:cstheme="minorHAnsi"/>
          <w:b w:val="0"/>
          <w:color w:val="000000" w:themeColor="text1"/>
          <w:spacing w:val="2"/>
          <w:bdr w:val="none" w:sz="0" w:space="0" w:color="auto" w:frame="1"/>
        </w:rPr>
        <w:t xml:space="preserve">An </w:t>
      </w:r>
      <w:r w:rsidR="004B3B7A">
        <w:rPr>
          <w:rStyle w:val="Strong"/>
          <w:rFonts w:asciiTheme="minorHAnsi" w:hAnsiTheme="minorHAnsi" w:cstheme="minorHAnsi"/>
          <w:b w:val="0"/>
          <w:color w:val="000000" w:themeColor="text1"/>
          <w:spacing w:val="2"/>
          <w:bdr w:val="none" w:sz="0" w:space="0" w:color="auto" w:frame="1"/>
        </w:rPr>
        <w:t>e</w:t>
      </w:r>
      <w:r w:rsidRPr="008E7194">
        <w:rPr>
          <w:rStyle w:val="Strong"/>
          <w:rFonts w:asciiTheme="minorHAnsi" w:hAnsiTheme="minorHAnsi" w:cstheme="minorHAnsi"/>
          <w:b w:val="0"/>
          <w:color w:val="000000" w:themeColor="text1"/>
          <w:spacing w:val="2"/>
          <w:bdr w:val="none" w:sz="0" w:space="0" w:color="auto" w:frame="1"/>
        </w:rPr>
        <w:t xml:space="preserve">xample of a typical </w:t>
      </w:r>
      <w:r w:rsidR="004B3B7A">
        <w:rPr>
          <w:rStyle w:val="Strong"/>
          <w:rFonts w:asciiTheme="minorHAnsi" w:hAnsiTheme="minorHAnsi" w:cstheme="minorHAnsi"/>
          <w:b w:val="0"/>
          <w:color w:val="000000" w:themeColor="text1"/>
          <w:spacing w:val="2"/>
          <w:bdr w:val="none" w:sz="0" w:space="0" w:color="auto" w:frame="1"/>
        </w:rPr>
        <w:t>f</w:t>
      </w:r>
      <w:r w:rsidRPr="008E7194">
        <w:rPr>
          <w:rStyle w:val="Strong"/>
          <w:rFonts w:asciiTheme="minorHAnsi" w:hAnsiTheme="minorHAnsi" w:cstheme="minorHAnsi"/>
          <w:b w:val="0"/>
          <w:color w:val="000000" w:themeColor="text1"/>
          <w:spacing w:val="2"/>
          <w:bdr w:val="none" w:sz="0" w:space="0" w:color="auto" w:frame="1"/>
        </w:rPr>
        <w:t>reehold house sale for £200,000.00</w:t>
      </w:r>
    </w:p>
    <w:p w14:paraId="34C4DBCB" w14:textId="77777777" w:rsidR="006C45F2" w:rsidRPr="008E7194" w:rsidRDefault="006C45F2"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p>
    <w:tbl>
      <w:tblPr>
        <w:tblW w:w="4000" w:type="pct"/>
        <w:shd w:val="clear" w:color="auto" w:fill="FFFFFF"/>
        <w:tblCellMar>
          <w:left w:w="0" w:type="dxa"/>
          <w:right w:w="0" w:type="dxa"/>
        </w:tblCellMar>
        <w:tblLook w:val="04A0" w:firstRow="1" w:lastRow="0" w:firstColumn="1" w:lastColumn="0" w:noHBand="0" w:noVBand="1"/>
      </w:tblPr>
      <w:tblGrid>
        <w:gridCol w:w="5625"/>
        <w:gridCol w:w="1847"/>
        <w:gridCol w:w="1847"/>
        <w:gridCol w:w="1847"/>
      </w:tblGrid>
      <w:tr w:rsidR="006C45F2" w:rsidRPr="00357288" w14:paraId="6149AB1A" w14:textId="77777777" w:rsidTr="00FF6C53">
        <w:tc>
          <w:tcPr>
            <w:tcW w:w="2925" w:type="dxa"/>
            <w:tcBorders>
              <w:top w:val="nil"/>
              <w:left w:val="nil"/>
              <w:bottom w:val="nil"/>
              <w:right w:val="nil"/>
            </w:tcBorders>
            <w:shd w:val="clear" w:color="auto" w:fill="FFFFFF"/>
            <w:vAlign w:val="center"/>
            <w:hideMark/>
          </w:tcPr>
          <w:p w14:paraId="0C9A307F" w14:textId="77777777" w:rsidR="00FF6C53" w:rsidRPr="00357288" w:rsidRDefault="00FF6C53" w:rsidP="008E7194">
            <w:pPr>
              <w:spacing w:after="0" w:line="240" w:lineRule="auto"/>
              <w:contextualSpacing/>
              <w:rPr>
                <w:rFonts w:cstheme="minorHAnsi"/>
                <w:b/>
                <w:color w:val="70AD47" w:themeColor="accent6"/>
                <w:spacing w:val="2"/>
                <w:sz w:val="24"/>
                <w:szCs w:val="24"/>
              </w:rPr>
            </w:pPr>
            <w:r w:rsidRPr="00357288">
              <w:rPr>
                <w:rStyle w:val="Strong"/>
                <w:rFonts w:cstheme="minorHAnsi"/>
                <w:bCs w:val="0"/>
                <w:color w:val="70AD47" w:themeColor="accent6"/>
                <w:spacing w:val="2"/>
                <w:sz w:val="24"/>
                <w:szCs w:val="24"/>
                <w:bdr w:val="none" w:sz="0" w:space="0" w:color="auto" w:frame="1"/>
              </w:rPr>
              <w:t>Item</w:t>
            </w:r>
          </w:p>
        </w:tc>
        <w:tc>
          <w:tcPr>
            <w:tcW w:w="960" w:type="dxa"/>
            <w:tcBorders>
              <w:top w:val="nil"/>
              <w:left w:val="nil"/>
              <w:bottom w:val="nil"/>
              <w:right w:val="nil"/>
            </w:tcBorders>
            <w:shd w:val="clear" w:color="auto" w:fill="FFFFFF"/>
            <w:vAlign w:val="center"/>
            <w:hideMark/>
          </w:tcPr>
          <w:p w14:paraId="12434252" w14:textId="77777777" w:rsidR="00FF6C53" w:rsidRPr="00357288" w:rsidRDefault="00FF6C53" w:rsidP="008E7194">
            <w:pPr>
              <w:spacing w:after="0" w:line="240" w:lineRule="auto"/>
              <w:contextualSpacing/>
              <w:rPr>
                <w:rFonts w:cstheme="minorHAnsi"/>
                <w:b/>
                <w:color w:val="70AD47" w:themeColor="accent6"/>
                <w:spacing w:val="2"/>
                <w:sz w:val="24"/>
                <w:szCs w:val="24"/>
              </w:rPr>
            </w:pPr>
            <w:r w:rsidRPr="00357288">
              <w:rPr>
                <w:rStyle w:val="Strong"/>
                <w:rFonts w:cstheme="minorHAnsi"/>
                <w:bCs w:val="0"/>
                <w:color w:val="70AD47" w:themeColor="accent6"/>
                <w:spacing w:val="2"/>
                <w:sz w:val="24"/>
                <w:szCs w:val="24"/>
                <w:bdr w:val="none" w:sz="0" w:space="0" w:color="auto" w:frame="1"/>
              </w:rPr>
              <w:t>Amount</w:t>
            </w:r>
          </w:p>
        </w:tc>
        <w:tc>
          <w:tcPr>
            <w:tcW w:w="960" w:type="dxa"/>
            <w:tcBorders>
              <w:top w:val="nil"/>
              <w:left w:val="nil"/>
              <w:bottom w:val="nil"/>
              <w:right w:val="nil"/>
            </w:tcBorders>
            <w:shd w:val="clear" w:color="auto" w:fill="FFFFFF"/>
            <w:vAlign w:val="center"/>
            <w:hideMark/>
          </w:tcPr>
          <w:p w14:paraId="3953F086" w14:textId="77777777" w:rsidR="00FF6C53" w:rsidRPr="00357288" w:rsidRDefault="00FF6C53" w:rsidP="008E7194">
            <w:pPr>
              <w:spacing w:after="0" w:line="240" w:lineRule="auto"/>
              <w:contextualSpacing/>
              <w:rPr>
                <w:rFonts w:cstheme="minorHAnsi"/>
                <w:b/>
                <w:color w:val="70AD47" w:themeColor="accent6"/>
                <w:spacing w:val="2"/>
                <w:sz w:val="24"/>
                <w:szCs w:val="24"/>
              </w:rPr>
            </w:pPr>
            <w:r w:rsidRPr="00357288">
              <w:rPr>
                <w:rStyle w:val="Strong"/>
                <w:rFonts w:cstheme="minorHAnsi"/>
                <w:bCs w:val="0"/>
                <w:color w:val="70AD47" w:themeColor="accent6"/>
                <w:spacing w:val="2"/>
                <w:sz w:val="24"/>
                <w:szCs w:val="24"/>
                <w:bdr w:val="none" w:sz="0" w:space="0" w:color="auto" w:frame="1"/>
              </w:rPr>
              <w:t>VAT</w:t>
            </w:r>
          </w:p>
        </w:tc>
        <w:tc>
          <w:tcPr>
            <w:tcW w:w="960" w:type="dxa"/>
            <w:tcBorders>
              <w:top w:val="nil"/>
              <w:left w:val="nil"/>
              <w:bottom w:val="nil"/>
              <w:right w:val="nil"/>
            </w:tcBorders>
            <w:shd w:val="clear" w:color="auto" w:fill="FFFFFF"/>
            <w:vAlign w:val="center"/>
            <w:hideMark/>
          </w:tcPr>
          <w:p w14:paraId="643F0903" w14:textId="77777777" w:rsidR="00FF6C53" w:rsidRPr="00357288" w:rsidRDefault="00FF6C53" w:rsidP="008E7194">
            <w:pPr>
              <w:spacing w:after="0" w:line="240" w:lineRule="auto"/>
              <w:contextualSpacing/>
              <w:rPr>
                <w:rFonts w:cstheme="minorHAnsi"/>
                <w:b/>
                <w:color w:val="70AD47" w:themeColor="accent6"/>
                <w:spacing w:val="2"/>
                <w:sz w:val="24"/>
                <w:szCs w:val="24"/>
              </w:rPr>
            </w:pPr>
            <w:r w:rsidRPr="00357288">
              <w:rPr>
                <w:rStyle w:val="Strong"/>
                <w:rFonts w:cstheme="minorHAnsi"/>
                <w:bCs w:val="0"/>
                <w:color w:val="70AD47" w:themeColor="accent6"/>
                <w:spacing w:val="2"/>
                <w:sz w:val="24"/>
                <w:szCs w:val="24"/>
                <w:bdr w:val="none" w:sz="0" w:space="0" w:color="auto" w:frame="1"/>
              </w:rPr>
              <w:t>Subtotal</w:t>
            </w:r>
          </w:p>
        </w:tc>
      </w:tr>
      <w:tr w:rsidR="008E7194" w:rsidRPr="008E7194" w14:paraId="199EA6FB" w14:textId="77777777" w:rsidTr="00FF6C53">
        <w:tc>
          <w:tcPr>
            <w:tcW w:w="2925" w:type="dxa"/>
            <w:tcBorders>
              <w:top w:val="nil"/>
              <w:left w:val="nil"/>
              <w:bottom w:val="nil"/>
              <w:right w:val="nil"/>
            </w:tcBorders>
            <w:shd w:val="clear" w:color="auto" w:fill="FFFFFF"/>
            <w:vAlign w:val="center"/>
            <w:hideMark/>
          </w:tcPr>
          <w:p w14:paraId="6235FDAD" w14:textId="77777777"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Legal fees</w:t>
            </w:r>
          </w:p>
        </w:tc>
        <w:tc>
          <w:tcPr>
            <w:tcW w:w="960" w:type="dxa"/>
            <w:tcBorders>
              <w:top w:val="nil"/>
              <w:left w:val="nil"/>
              <w:bottom w:val="nil"/>
              <w:right w:val="nil"/>
            </w:tcBorders>
            <w:shd w:val="clear" w:color="auto" w:fill="FFFFFF"/>
            <w:vAlign w:val="center"/>
            <w:hideMark/>
          </w:tcPr>
          <w:p w14:paraId="4C51D201" w14:textId="676466E4"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FE3E2F">
              <w:rPr>
                <w:rFonts w:cstheme="minorHAnsi"/>
                <w:bCs/>
                <w:color w:val="000000" w:themeColor="text1"/>
                <w:spacing w:val="2"/>
                <w:sz w:val="24"/>
                <w:szCs w:val="24"/>
              </w:rPr>
              <w:t>1250</w:t>
            </w:r>
            <w:r w:rsidRPr="008E7194">
              <w:rPr>
                <w:rFonts w:cstheme="minorHAnsi"/>
                <w:bCs/>
                <w:color w:val="000000" w:themeColor="text1"/>
                <w:spacing w:val="2"/>
                <w:sz w:val="24"/>
                <w:szCs w:val="24"/>
              </w:rPr>
              <w:t>.00</w:t>
            </w:r>
          </w:p>
        </w:tc>
        <w:tc>
          <w:tcPr>
            <w:tcW w:w="960" w:type="dxa"/>
            <w:tcBorders>
              <w:top w:val="nil"/>
              <w:left w:val="nil"/>
              <w:bottom w:val="nil"/>
              <w:right w:val="nil"/>
            </w:tcBorders>
            <w:shd w:val="clear" w:color="auto" w:fill="FFFFFF"/>
            <w:vAlign w:val="center"/>
            <w:hideMark/>
          </w:tcPr>
          <w:p w14:paraId="79F24960" w14:textId="789DAA53"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3B2318">
              <w:rPr>
                <w:rFonts w:cstheme="minorHAnsi"/>
                <w:bCs/>
                <w:color w:val="000000" w:themeColor="text1"/>
                <w:spacing w:val="2"/>
                <w:sz w:val="24"/>
                <w:szCs w:val="24"/>
              </w:rPr>
              <w:t>250</w:t>
            </w:r>
            <w:r w:rsidRPr="008E7194">
              <w:rPr>
                <w:rFonts w:cstheme="minorHAnsi"/>
                <w:bCs/>
                <w:color w:val="000000" w:themeColor="text1"/>
                <w:spacing w:val="2"/>
                <w:sz w:val="24"/>
                <w:szCs w:val="24"/>
              </w:rPr>
              <w:t>.00</w:t>
            </w:r>
          </w:p>
        </w:tc>
        <w:tc>
          <w:tcPr>
            <w:tcW w:w="960" w:type="dxa"/>
            <w:tcBorders>
              <w:top w:val="nil"/>
              <w:left w:val="nil"/>
              <w:bottom w:val="nil"/>
              <w:right w:val="nil"/>
            </w:tcBorders>
            <w:shd w:val="clear" w:color="auto" w:fill="FFFFFF"/>
            <w:vAlign w:val="center"/>
            <w:hideMark/>
          </w:tcPr>
          <w:p w14:paraId="5EF5DFFC" w14:textId="757182CB"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3B2318">
              <w:rPr>
                <w:rFonts w:cstheme="minorHAnsi"/>
                <w:bCs/>
                <w:color w:val="000000" w:themeColor="text1"/>
                <w:spacing w:val="2"/>
                <w:sz w:val="24"/>
                <w:szCs w:val="24"/>
              </w:rPr>
              <w:t>1500</w:t>
            </w:r>
            <w:r w:rsidRPr="008E7194">
              <w:rPr>
                <w:rFonts w:cstheme="minorHAnsi"/>
                <w:bCs/>
                <w:color w:val="000000" w:themeColor="text1"/>
                <w:spacing w:val="2"/>
                <w:sz w:val="24"/>
                <w:szCs w:val="24"/>
              </w:rPr>
              <w:t>.00</w:t>
            </w:r>
          </w:p>
        </w:tc>
      </w:tr>
      <w:tr w:rsidR="008E7194" w:rsidRPr="008E7194" w14:paraId="0AB68E51" w14:textId="77777777" w:rsidTr="00FF6C53">
        <w:tc>
          <w:tcPr>
            <w:tcW w:w="2925" w:type="dxa"/>
            <w:tcBorders>
              <w:top w:val="nil"/>
              <w:left w:val="nil"/>
              <w:bottom w:val="nil"/>
              <w:right w:val="nil"/>
            </w:tcBorders>
            <w:shd w:val="clear" w:color="auto" w:fill="FFFFFF"/>
            <w:vAlign w:val="center"/>
            <w:hideMark/>
          </w:tcPr>
          <w:p w14:paraId="7678BC41" w14:textId="1A3305C5"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Archiving fee</w:t>
            </w:r>
          </w:p>
        </w:tc>
        <w:tc>
          <w:tcPr>
            <w:tcW w:w="960" w:type="dxa"/>
            <w:tcBorders>
              <w:top w:val="nil"/>
              <w:left w:val="nil"/>
              <w:bottom w:val="nil"/>
              <w:right w:val="nil"/>
            </w:tcBorders>
            <w:shd w:val="clear" w:color="auto" w:fill="FFFFFF"/>
            <w:vAlign w:val="center"/>
            <w:hideMark/>
          </w:tcPr>
          <w:p w14:paraId="10DAF7FC" w14:textId="62E39196"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£35.00</w:t>
            </w:r>
          </w:p>
        </w:tc>
        <w:tc>
          <w:tcPr>
            <w:tcW w:w="960" w:type="dxa"/>
            <w:tcBorders>
              <w:top w:val="nil"/>
              <w:left w:val="nil"/>
              <w:bottom w:val="nil"/>
              <w:right w:val="nil"/>
            </w:tcBorders>
            <w:shd w:val="clear" w:color="auto" w:fill="FFFFFF"/>
            <w:vAlign w:val="center"/>
            <w:hideMark/>
          </w:tcPr>
          <w:p w14:paraId="3B684774" w14:textId="2BDEAC8F"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£7.00</w:t>
            </w:r>
          </w:p>
        </w:tc>
        <w:tc>
          <w:tcPr>
            <w:tcW w:w="960" w:type="dxa"/>
            <w:tcBorders>
              <w:top w:val="nil"/>
              <w:left w:val="nil"/>
              <w:bottom w:val="nil"/>
              <w:right w:val="nil"/>
            </w:tcBorders>
            <w:shd w:val="clear" w:color="auto" w:fill="FFFFFF"/>
            <w:vAlign w:val="center"/>
            <w:hideMark/>
          </w:tcPr>
          <w:p w14:paraId="2A89FCDE" w14:textId="38250C1E"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£42.00</w:t>
            </w:r>
          </w:p>
        </w:tc>
      </w:tr>
      <w:tr w:rsidR="008E7194" w:rsidRPr="008E7194" w14:paraId="356F51E8" w14:textId="77777777" w:rsidTr="00FF6C53">
        <w:tc>
          <w:tcPr>
            <w:tcW w:w="2925" w:type="dxa"/>
            <w:tcBorders>
              <w:top w:val="nil"/>
              <w:left w:val="nil"/>
              <w:bottom w:val="nil"/>
              <w:right w:val="nil"/>
            </w:tcBorders>
            <w:shd w:val="clear" w:color="auto" w:fill="FFFFFF"/>
            <w:vAlign w:val="center"/>
            <w:hideMark/>
          </w:tcPr>
          <w:p w14:paraId="187E7FB6" w14:textId="77777777"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Bank Transfer Admin</w:t>
            </w:r>
          </w:p>
        </w:tc>
        <w:tc>
          <w:tcPr>
            <w:tcW w:w="960" w:type="dxa"/>
            <w:tcBorders>
              <w:top w:val="nil"/>
              <w:left w:val="nil"/>
              <w:bottom w:val="nil"/>
              <w:right w:val="nil"/>
            </w:tcBorders>
            <w:shd w:val="clear" w:color="auto" w:fill="FFFFFF"/>
            <w:vAlign w:val="center"/>
            <w:hideMark/>
          </w:tcPr>
          <w:p w14:paraId="47F62B21" w14:textId="73BF0544"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£35.00</w:t>
            </w:r>
          </w:p>
        </w:tc>
        <w:tc>
          <w:tcPr>
            <w:tcW w:w="960" w:type="dxa"/>
            <w:tcBorders>
              <w:top w:val="nil"/>
              <w:left w:val="nil"/>
              <w:bottom w:val="nil"/>
              <w:right w:val="nil"/>
            </w:tcBorders>
            <w:shd w:val="clear" w:color="auto" w:fill="FFFFFF"/>
            <w:vAlign w:val="center"/>
            <w:hideMark/>
          </w:tcPr>
          <w:p w14:paraId="49E16BCD" w14:textId="465DB18C"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£7.00</w:t>
            </w:r>
          </w:p>
        </w:tc>
        <w:tc>
          <w:tcPr>
            <w:tcW w:w="960" w:type="dxa"/>
            <w:tcBorders>
              <w:top w:val="nil"/>
              <w:left w:val="nil"/>
              <w:bottom w:val="nil"/>
              <w:right w:val="nil"/>
            </w:tcBorders>
            <w:shd w:val="clear" w:color="auto" w:fill="FFFFFF"/>
            <w:vAlign w:val="center"/>
            <w:hideMark/>
          </w:tcPr>
          <w:p w14:paraId="67F17701" w14:textId="61EE57EC"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£42.00</w:t>
            </w:r>
          </w:p>
        </w:tc>
      </w:tr>
      <w:tr w:rsidR="00357288" w:rsidRPr="008E7194" w14:paraId="320DD4D6" w14:textId="77777777" w:rsidTr="00FF6C53">
        <w:tc>
          <w:tcPr>
            <w:tcW w:w="2925" w:type="dxa"/>
            <w:tcBorders>
              <w:top w:val="nil"/>
              <w:left w:val="nil"/>
              <w:bottom w:val="nil"/>
              <w:right w:val="nil"/>
            </w:tcBorders>
            <w:shd w:val="clear" w:color="auto" w:fill="FFFFFF"/>
            <w:vAlign w:val="center"/>
          </w:tcPr>
          <w:p w14:paraId="7A83D822" w14:textId="77777777" w:rsidR="00357288" w:rsidRPr="008E7194" w:rsidRDefault="00357288" w:rsidP="008E7194">
            <w:pPr>
              <w:spacing w:after="0" w:line="240" w:lineRule="auto"/>
              <w:contextualSpacing/>
              <w:rPr>
                <w:rFonts w:cstheme="minorHAnsi"/>
                <w:bCs/>
                <w:color w:val="000000" w:themeColor="text1"/>
                <w:spacing w:val="2"/>
                <w:sz w:val="24"/>
                <w:szCs w:val="24"/>
              </w:rPr>
            </w:pPr>
          </w:p>
        </w:tc>
        <w:tc>
          <w:tcPr>
            <w:tcW w:w="960" w:type="dxa"/>
            <w:tcBorders>
              <w:top w:val="nil"/>
              <w:left w:val="nil"/>
              <w:bottom w:val="nil"/>
              <w:right w:val="nil"/>
            </w:tcBorders>
            <w:shd w:val="clear" w:color="auto" w:fill="FFFFFF"/>
            <w:vAlign w:val="center"/>
          </w:tcPr>
          <w:p w14:paraId="2F079533" w14:textId="77777777" w:rsidR="00357288" w:rsidRPr="008E7194" w:rsidRDefault="00357288" w:rsidP="008E7194">
            <w:pPr>
              <w:spacing w:after="0" w:line="240" w:lineRule="auto"/>
              <w:contextualSpacing/>
              <w:rPr>
                <w:rFonts w:cstheme="minorHAnsi"/>
                <w:bCs/>
                <w:color w:val="000000" w:themeColor="text1"/>
                <w:spacing w:val="2"/>
                <w:sz w:val="24"/>
                <w:szCs w:val="24"/>
              </w:rPr>
            </w:pPr>
          </w:p>
        </w:tc>
        <w:tc>
          <w:tcPr>
            <w:tcW w:w="960" w:type="dxa"/>
            <w:tcBorders>
              <w:top w:val="nil"/>
              <w:left w:val="nil"/>
              <w:bottom w:val="nil"/>
              <w:right w:val="nil"/>
            </w:tcBorders>
            <w:shd w:val="clear" w:color="auto" w:fill="FFFFFF"/>
            <w:vAlign w:val="center"/>
          </w:tcPr>
          <w:p w14:paraId="50F3A150" w14:textId="77777777" w:rsidR="00357288" w:rsidRPr="008E7194" w:rsidRDefault="00357288" w:rsidP="008E7194">
            <w:pPr>
              <w:spacing w:after="0" w:line="240" w:lineRule="auto"/>
              <w:contextualSpacing/>
              <w:rPr>
                <w:rFonts w:cstheme="minorHAnsi"/>
                <w:bCs/>
                <w:color w:val="000000" w:themeColor="text1"/>
                <w:spacing w:val="2"/>
                <w:sz w:val="24"/>
                <w:szCs w:val="24"/>
              </w:rPr>
            </w:pPr>
          </w:p>
        </w:tc>
        <w:tc>
          <w:tcPr>
            <w:tcW w:w="960" w:type="dxa"/>
            <w:tcBorders>
              <w:top w:val="nil"/>
              <w:left w:val="nil"/>
              <w:bottom w:val="nil"/>
              <w:right w:val="nil"/>
            </w:tcBorders>
            <w:shd w:val="clear" w:color="auto" w:fill="FFFFFF"/>
            <w:vAlign w:val="center"/>
          </w:tcPr>
          <w:p w14:paraId="2D806776" w14:textId="77777777" w:rsidR="00357288" w:rsidRPr="008E7194" w:rsidRDefault="00357288" w:rsidP="008E7194">
            <w:pPr>
              <w:spacing w:after="0" w:line="240" w:lineRule="auto"/>
              <w:contextualSpacing/>
              <w:rPr>
                <w:rFonts w:cstheme="minorHAnsi"/>
                <w:bCs/>
                <w:color w:val="000000" w:themeColor="text1"/>
                <w:spacing w:val="2"/>
                <w:sz w:val="24"/>
                <w:szCs w:val="24"/>
              </w:rPr>
            </w:pPr>
          </w:p>
        </w:tc>
      </w:tr>
      <w:tr w:rsidR="008E7194" w:rsidRPr="006C45F2" w14:paraId="273124F3" w14:textId="77777777" w:rsidTr="00FF6C53">
        <w:tc>
          <w:tcPr>
            <w:tcW w:w="2925" w:type="dxa"/>
            <w:tcBorders>
              <w:top w:val="nil"/>
              <w:left w:val="nil"/>
              <w:bottom w:val="nil"/>
              <w:right w:val="nil"/>
            </w:tcBorders>
            <w:shd w:val="clear" w:color="auto" w:fill="FFFFFF"/>
            <w:vAlign w:val="center"/>
            <w:hideMark/>
          </w:tcPr>
          <w:p w14:paraId="0AA60461" w14:textId="77777777" w:rsidR="00FF6C53" w:rsidRPr="006C45F2" w:rsidRDefault="00FF6C53" w:rsidP="008E7194">
            <w:pPr>
              <w:spacing w:after="0" w:line="240" w:lineRule="auto"/>
              <w:contextualSpacing/>
              <w:rPr>
                <w:rFonts w:cstheme="minorHAnsi"/>
                <w:b/>
                <w:color w:val="000000" w:themeColor="text1"/>
                <w:spacing w:val="2"/>
                <w:sz w:val="24"/>
                <w:szCs w:val="24"/>
              </w:rPr>
            </w:pPr>
            <w:r w:rsidRPr="006C45F2">
              <w:rPr>
                <w:rStyle w:val="Strong"/>
                <w:rFonts w:cstheme="minorHAnsi"/>
                <w:bCs w:val="0"/>
                <w:color w:val="000000" w:themeColor="text1"/>
                <w:spacing w:val="2"/>
                <w:sz w:val="24"/>
                <w:szCs w:val="24"/>
                <w:bdr w:val="none" w:sz="0" w:space="0" w:color="auto" w:frame="1"/>
              </w:rPr>
              <w:t>Disbursements</w:t>
            </w:r>
          </w:p>
        </w:tc>
        <w:tc>
          <w:tcPr>
            <w:tcW w:w="960" w:type="dxa"/>
            <w:tcBorders>
              <w:top w:val="nil"/>
              <w:left w:val="nil"/>
              <w:bottom w:val="nil"/>
              <w:right w:val="nil"/>
            </w:tcBorders>
            <w:shd w:val="clear" w:color="auto" w:fill="FFFFFF"/>
            <w:vAlign w:val="center"/>
            <w:hideMark/>
          </w:tcPr>
          <w:p w14:paraId="1E02C193" w14:textId="77777777" w:rsidR="00FF6C53" w:rsidRPr="006C45F2" w:rsidRDefault="00FF6C53" w:rsidP="008E7194">
            <w:pPr>
              <w:spacing w:after="0" w:line="240" w:lineRule="auto"/>
              <w:contextualSpacing/>
              <w:rPr>
                <w:rFonts w:cstheme="minorHAnsi"/>
                <w:b/>
                <w:color w:val="000000" w:themeColor="text1"/>
                <w:spacing w:val="2"/>
                <w:sz w:val="24"/>
                <w:szCs w:val="24"/>
              </w:rPr>
            </w:pPr>
          </w:p>
        </w:tc>
        <w:tc>
          <w:tcPr>
            <w:tcW w:w="960" w:type="dxa"/>
            <w:tcBorders>
              <w:top w:val="nil"/>
              <w:left w:val="nil"/>
              <w:bottom w:val="nil"/>
              <w:right w:val="nil"/>
            </w:tcBorders>
            <w:shd w:val="clear" w:color="auto" w:fill="FFFFFF"/>
            <w:vAlign w:val="center"/>
            <w:hideMark/>
          </w:tcPr>
          <w:p w14:paraId="6AC8F10D" w14:textId="77777777" w:rsidR="00FF6C53" w:rsidRPr="006C45F2" w:rsidRDefault="00FF6C53" w:rsidP="008E7194">
            <w:pPr>
              <w:spacing w:after="0" w:line="240" w:lineRule="auto"/>
              <w:contextualSpacing/>
              <w:rPr>
                <w:rFonts w:cstheme="minorHAnsi"/>
                <w:b/>
                <w:color w:val="000000" w:themeColor="text1"/>
                <w:sz w:val="24"/>
                <w:szCs w:val="24"/>
              </w:rPr>
            </w:pPr>
          </w:p>
        </w:tc>
        <w:tc>
          <w:tcPr>
            <w:tcW w:w="960" w:type="dxa"/>
            <w:tcBorders>
              <w:top w:val="nil"/>
              <w:left w:val="nil"/>
              <w:bottom w:val="nil"/>
              <w:right w:val="nil"/>
            </w:tcBorders>
            <w:shd w:val="clear" w:color="auto" w:fill="FFFFFF"/>
            <w:vAlign w:val="center"/>
            <w:hideMark/>
          </w:tcPr>
          <w:p w14:paraId="39D478F5" w14:textId="77777777" w:rsidR="00FF6C53" w:rsidRPr="006C45F2" w:rsidRDefault="00FF6C53" w:rsidP="008E7194">
            <w:pPr>
              <w:spacing w:after="0" w:line="240" w:lineRule="auto"/>
              <w:contextualSpacing/>
              <w:rPr>
                <w:rFonts w:cstheme="minorHAnsi"/>
                <w:b/>
                <w:color w:val="000000" w:themeColor="text1"/>
                <w:sz w:val="24"/>
                <w:szCs w:val="24"/>
              </w:rPr>
            </w:pPr>
          </w:p>
        </w:tc>
      </w:tr>
      <w:tr w:rsidR="008E7194" w:rsidRPr="008E7194" w14:paraId="25E7CDD7" w14:textId="77777777" w:rsidTr="00FF6C53">
        <w:tc>
          <w:tcPr>
            <w:tcW w:w="2925" w:type="dxa"/>
            <w:tcBorders>
              <w:top w:val="nil"/>
              <w:left w:val="nil"/>
              <w:bottom w:val="nil"/>
              <w:right w:val="nil"/>
            </w:tcBorders>
            <w:shd w:val="clear" w:color="auto" w:fill="FFFFFF"/>
            <w:vAlign w:val="center"/>
            <w:hideMark/>
          </w:tcPr>
          <w:p w14:paraId="23633EDE" w14:textId="77777777"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Land Registry Documents</w:t>
            </w:r>
          </w:p>
        </w:tc>
        <w:tc>
          <w:tcPr>
            <w:tcW w:w="960" w:type="dxa"/>
            <w:tcBorders>
              <w:top w:val="nil"/>
              <w:left w:val="nil"/>
              <w:bottom w:val="nil"/>
              <w:right w:val="nil"/>
            </w:tcBorders>
            <w:shd w:val="clear" w:color="auto" w:fill="FFFFFF"/>
            <w:vAlign w:val="center"/>
            <w:hideMark/>
          </w:tcPr>
          <w:p w14:paraId="316F9428" w14:textId="171D6EFE"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5C4DF8">
              <w:rPr>
                <w:rFonts w:cstheme="minorHAnsi"/>
                <w:bCs/>
                <w:color w:val="000000" w:themeColor="text1"/>
                <w:spacing w:val="2"/>
                <w:sz w:val="24"/>
                <w:szCs w:val="24"/>
              </w:rPr>
              <w:t>1</w:t>
            </w:r>
            <w:r w:rsidR="005C4DF8">
              <w:t>4</w:t>
            </w:r>
            <w:r w:rsidRPr="008E7194">
              <w:rPr>
                <w:rFonts w:cstheme="minorHAnsi"/>
                <w:bCs/>
                <w:color w:val="000000" w:themeColor="text1"/>
                <w:spacing w:val="2"/>
                <w:sz w:val="24"/>
                <w:szCs w:val="24"/>
              </w:rPr>
              <w:t>.00</w:t>
            </w:r>
          </w:p>
        </w:tc>
        <w:tc>
          <w:tcPr>
            <w:tcW w:w="960" w:type="dxa"/>
            <w:tcBorders>
              <w:top w:val="nil"/>
              <w:left w:val="nil"/>
              <w:bottom w:val="nil"/>
              <w:right w:val="nil"/>
            </w:tcBorders>
            <w:shd w:val="clear" w:color="auto" w:fill="FFFFFF"/>
            <w:vAlign w:val="center"/>
            <w:hideMark/>
          </w:tcPr>
          <w:p w14:paraId="20937D47" w14:textId="77777777"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960" w:type="dxa"/>
            <w:tcBorders>
              <w:top w:val="nil"/>
              <w:left w:val="nil"/>
              <w:bottom w:val="nil"/>
              <w:right w:val="nil"/>
            </w:tcBorders>
            <w:shd w:val="clear" w:color="auto" w:fill="FFFFFF"/>
            <w:vAlign w:val="center"/>
            <w:hideMark/>
          </w:tcPr>
          <w:p w14:paraId="5539CFDA" w14:textId="77016B8D"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5C4DF8">
              <w:rPr>
                <w:rFonts w:cstheme="minorHAnsi"/>
                <w:bCs/>
                <w:color w:val="000000" w:themeColor="text1"/>
                <w:spacing w:val="2"/>
                <w:sz w:val="24"/>
                <w:szCs w:val="24"/>
              </w:rPr>
              <w:t>1</w:t>
            </w:r>
            <w:r w:rsidR="005C4DF8">
              <w:t>4</w:t>
            </w:r>
            <w:r w:rsidRPr="008E7194">
              <w:rPr>
                <w:rFonts w:cstheme="minorHAnsi"/>
                <w:bCs/>
                <w:color w:val="000000" w:themeColor="text1"/>
                <w:spacing w:val="2"/>
                <w:sz w:val="24"/>
                <w:szCs w:val="24"/>
              </w:rPr>
              <w:t>.00</w:t>
            </w:r>
          </w:p>
        </w:tc>
      </w:tr>
      <w:tr w:rsidR="008E7194" w:rsidRPr="008E7194" w14:paraId="4B640AA6" w14:textId="77777777" w:rsidTr="00FF6C53">
        <w:tc>
          <w:tcPr>
            <w:tcW w:w="2925" w:type="dxa"/>
            <w:tcBorders>
              <w:top w:val="nil"/>
              <w:left w:val="nil"/>
              <w:bottom w:val="nil"/>
              <w:right w:val="nil"/>
            </w:tcBorders>
            <w:shd w:val="clear" w:color="auto" w:fill="FFFFFF"/>
            <w:vAlign w:val="center"/>
            <w:hideMark/>
          </w:tcPr>
          <w:p w14:paraId="48D07D4F" w14:textId="3078DC3D"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 xml:space="preserve">AML Searches </w:t>
            </w:r>
          </w:p>
        </w:tc>
        <w:tc>
          <w:tcPr>
            <w:tcW w:w="960" w:type="dxa"/>
            <w:tcBorders>
              <w:top w:val="nil"/>
              <w:left w:val="nil"/>
              <w:bottom w:val="nil"/>
              <w:right w:val="nil"/>
            </w:tcBorders>
            <w:shd w:val="clear" w:color="auto" w:fill="FFFFFF"/>
            <w:vAlign w:val="center"/>
            <w:hideMark/>
          </w:tcPr>
          <w:p w14:paraId="01640F21" w14:textId="6C0C6A2F"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15.00</w:t>
            </w:r>
          </w:p>
        </w:tc>
        <w:tc>
          <w:tcPr>
            <w:tcW w:w="960" w:type="dxa"/>
            <w:tcBorders>
              <w:top w:val="nil"/>
              <w:left w:val="nil"/>
              <w:bottom w:val="nil"/>
              <w:right w:val="nil"/>
            </w:tcBorders>
            <w:shd w:val="clear" w:color="auto" w:fill="FFFFFF"/>
            <w:vAlign w:val="center"/>
            <w:hideMark/>
          </w:tcPr>
          <w:p w14:paraId="76A506C7" w14:textId="2ABDA7F0"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n/a</w:t>
            </w:r>
          </w:p>
        </w:tc>
        <w:tc>
          <w:tcPr>
            <w:tcW w:w="960" w:type="dxa"/>
            <w:tcBorders>
              <w:top w:val="nil"/>
              <w:left w:val="nil"/>
              <w:bottom w:val="nil"/>
              <w:right w:val="nil"/>
            </w:tcBorders>
            <w:shd w:val="clear" w:color="auto" w:fill="FFFFFF"/>
            <w:vAlign w:val="center"/>
            <w:hideMark/>
          </w:tcPr>
          <w:p w14:paraId="3401FD6D" w14:textId="79834068"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Fonts w:cstheme="minorHAnsi"/>
                <w:bCs/>
                <w:color w:val="000000" w:themeColor="text1"/>
                <w:spacing w:val="2"/>
                <w:sz w:val="24"/>
                <w:szCs w:val="24"/>
              </w:rPr>
              <w:t>£</w:t>
            </w:r>
            <w:r w:rsidR="000B7712">
              <w:rPr>
                <w:rFonts w:cstheme="minorHAnsi"/>
                <w:bCs/>
                <w:color w:val="000000" w:themeColor="text1"/>
                <w:spacing w:val="2"/>
                <w:sz w:val="24"/>
                <w:szCs w:val="24"/>
              </w:rPr>
              <w:t>15.00</w:t>
            </w:r>
          </w:p>
        </w:tc>
      </w:tr>
      <w:tr w:rsidR="008E7194" w:rsidRPr="008E7194" w14:paraId="2D98BDE9" w14:textId="77777777" w:rsidTr="00FF6C53">
        <w:tc>
          <w:tcPr>
            <w:tcW w:w="2925" w:type="dxa"/>
            <w:tcBorders>
              <w:top w:val="nil"/>
              <w:left w:val="nil"/>
              <w:bottom w:val="nil"/>
              <w:right w:val="nil"/>
            </w:tcBorders>
            <w:shd w:val="clear" w:color="auto" w:fill="FFFFFF"/>
            <w:vAlign w:val="center"/>
            <w:hideMark/>
          </w:tcPr>
          <w:p w14:paraId="57F96A27" w14:textId="77777777" w:rsidR="00FF6C53" w:rsidRPr="008E7194" w:rsidRDefault="00FF6C53" w:rsidP="008E7194">
            <w:pPr>
              <w:spacing w:after="0" w:line="240" w:lineRule="auto"/>
              <w:contextualSpacing/>
              <w:rPr>
                <w:rFonts w:cstheme="minorHAnsi"/>
                <w:bCs/>
                <w:color w:val="000000" w:themeColor="text1"/>
                <w:spacing w:val="2"/>
                <w:sz w:val="24"/>
                <w:szCs w:val="24"/>
              </w:rPr>
            </w:pPr>
          </w:p>
        </w:tc>
        <w:tc>
          <w:tcPr>
            <w:tcW w:w="960" w:type="dxa"/>
            <w:tcBorders>
              <w:top w:val="nil"/>
              <w:left w:val="nil"/>
              <w:bottom w:val="nil"/>
              <w:right w:val="nil"/>
            </w:tcBorders>
            <w:shd w:val="clear" w:color="auto" w:fill="FFFFFF"/>
            <w:vAlign w:val="center"/>
            <w:hideMark/>
          </w:tcPr>
          <w:p w14:paraId="166A50EF" w14:textId="77777777" w:rsidR="00FF6C53" w:rsidRPr="008E7194" w:rsidRDefault="00FF6C53" w:rsidP="008E7194">
            <w:pPr>
              <w:spacing w:after="0" w:line="240" w:lineRule="auto"/>
              <w:contextualSpacing/>
              <w:rPr>
                <w:rFonts w:cstheme="minorHAnsi"/>
                <w:bCs/>
                <w:color w:val="000000" w:themeColor="text1"/>
                <w:sz w:val="24"/>
                <w:szCs w:val="24"/>
              </w:rPr>
            </w:pPr>
          </w:p>
        </w:tc>
        <w:tc>
          <w:tcPr>
            <w:tcW w:w="960" w:type="dxa"/>
            <w:tcBorders>
              <w:top w:val="nil"/>
              <w:left w:val="nil"/>
              <w:bottom w:val="nil"/>
              <w:right w:val="nil"/>
            </w:tcBorders>
            <w:shd w:val="clear" w:color="auto" w:fill="FFFFFF"/>
            <w:vAlign w:val="center"/>
            <w:hideMark/>
          </w:tcPr>
          <w:p w14:paraId="07AF907B" w14:textId="77777777" w:rsidR="00FF6C53" w:rsidRPr="008E7194" w:rsidRDefault="00FF6C53" w:rsidP="008E7194">
            <w:pPr>
              <w:spacing w:after="0" w:line="240" w:lineRule="auto"/>
              <w:contextualSpacing/>
              <w:rPr>
                <w:rFonts w:cstheme="minorHAnsi"/>
                <w:bCs/>
                <w:color w:val="000000" w:themeColor="text1"/>
                <w:sz w:val="24"/>
                <w:szCs w:val="24"/>
              </w:rPr>
            </w:pPr>
          </w:p>
        </w:tc>
        <w:tc>
          <w:tcPr>
            <w:tcW w:w="960" w:type="dxa"/>
            <w:tcBorders>
              <w:top w:val="nil"/>
              <w:left w:val="nil"/>
              <w:bottom w:val="nil"/>
              <w:right w:val="nil"/>
            </w:tcBorders>
            <w:shd w:val="clear" w:color="auto" w:fill="FFFFFF"/>
            <w:vAlign w:val="center"/>
            <w:hideMark/>
          </w:tcPr>
          <w:p w14:paraId="7546863D" w14:textId="77777777" w:rsidR="00FF6C53" w:rsidRPr="008E7194" w:rsidRDefault="00FF6C53" w:rsidP="008E7194">
            <w:pPr>
              <w:spacing w:after="0" w:line="240" w:lineRule="auto"/>
              <w:contextualSpacing/>
              <w:rPr>
                <w:rFonts w:cstheme="minorHAnsi"/>
                <w:bCs/>
                <w:color w:val="000000" w:themeColor="text1"/>
                <w:sz w:val="24"/>
                <w:szCs w:val="24"/>
              </w:rPr>
            </w:pPr>
          </w:p>
        </w:tc>
      </w:tr>
      <w:tr w:rsidR="008E7194" w:rsidRPr="008E7194" w14:paraId="3EBD5662" w14:textId="77777777" w:rsidTr="00FF6C53">
        <w:tc>
          <w:tcPr>
            <w:tcW w:w="2925" w:type="dxa"/>
            <w:tcBorders>
              <w:top w:val="nil"/>
              <w:left w:val="nil"/>
              <w:bottom w:val="nil"/>
              <w:right w:val="nil"/>
            </w:tcBorders>
            <w:shd w:val="clear" w:color="auto" w:fill="FFFFFF"/>
            <w:vAlign w:val="center"/>
            <w:hideMark/>
          </w:tcPr>
          <w:p w14:paraId="57BA4EE9" w14:textId="77777777"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Estimate Total</w:t>
            </w:r>
          </w:p>
        </w:tc>
        <w:tc>
          <w:tcPr>
            <w:tcW w:w="960" w:type="dxa"/>
            <w:tcBorders>
              <w:top w:val="nil"/>
              <w:left w:val="nil"/>
              <w:bottom w:val="nil"/>
              <w:right w:val="nil"/>
            </w:tcBorders>
            <w:shd w:val="clear" w:color="auto" w:fill="FFFFFF"/>
            <w:vAlign w:val="center"/>
            <w:hideMark/>
          </w:tcPr>
          <w:p w14:paraId="2172347C" w14:textId="43C2D4E3" w:rsidR="00FF6C53" w:rsidRPr="008E7194" w:rsidRDefault="000B7712" w:rsidP="008E7194">
            <w:pPr>
              <w:spacing w:after="0" w:line="240" w:lineRule="auto"/>
              <w:contextualSpacing/>
              <w:rPr>
                <w:rFonts w:cstheme="minorHAnsi"/>
                <w:bCs/>
                <w:color w:val="000000" w:themeColor="text1"/>
                <w:spacing w:val="2"/>
                <w:sz w:val="24"/>
                <w:szCs w:val="24"/>
              </w:rPr>
            </w:pPr>
            <w:r>
              <w:rPr>
                <w:rFonts w:cstheme="minorHAnsi"/>
                <w:bCs/>
                <w:color w:val="000000" w:themeColor="text1"/>
                <w:spacing w:val="2"/>
                <w:sz w:val="24"/>
                <w:szCs w:val="24"/>
              </w:rPr>
              <w:t>£1</w:t>
            </w:r>
            <w:r w:rsidR="003B2318">
              <w:rPr>
                <w:rFonts w:cstheme="minorHAnsi"/>
                <w:bCs/>
                <w:color w:val="000000" w:themeColor="text1"/>
                <w:spacing w:val="2"/>
                <w:sz w:val="24"/>
                <w:szCs w:val="24"/>
              </w:rPr>
              <w:t>34</w:t>
            </w:r>
            <w:r w:rsidR="005C4DF8">
              <w:rPr>
                <w:rFonts w:cstheme="minorHAnsi"/>
                <w:bCs/>
                <w:color w:val="000000" w:themeColor="text1"/>
                <w:spacing w:val="2"/>
                <w:sz w:val="24"/>
                <w:szCs w:val="24"/>
              </w:rPr>
              <w:t>9</w:t>
            </w:r>
            <w:r>
              <w:rPr>
                <w:spacing w:val="2"/>
              </w:rPr>
              <w:t>.00</w:t>
            </w:r>
          </w:p>
        </w:tc>
        <w:tc>
          <w:tcPr>
            <w:tcW w:w="960" w:type="dxa"/>
            <w:tcBorders>
              <w:top w:val="nil"/>
              <w:left w:val="nil"/>
              <w:bottom w:val="nil"/>
              <w:right w:val="nil"/>
            </w:tcBorders>
            <w:shd w:val="clear" w:color="auto" w:fill="FFFFFF"/>
            <w:vAlign w:val="center"/>
            <w:hideMark/>
          </w:tcPr>
          <w:p w14:paraId="35544BD8" w14:textId="12E6253D"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w:t>
            </w:r>
            <w:r w:rsidR="000B7712">
              <w:rPr>
                <w:rStyle w:val="Strong"/>
                <w:rFonts w:cstheme="minorHAnsi"/>
                <w:b w:val="0"/>
                <w:color w:val="000000" w:themeColor="text1"/>
                <w:spacing w:val="2"/>
                <w:sz w:val="24"/>
                <w:szCs w:val="24"/>
                <w:bdr w:val="none" w:sz="0" w:space="0" w:color="auto" w:frame="1"/>
              </w:rPr>
              <w:t>2</w:t>
            </w:r>
            <w:r w:rsidR="00E57B52">
              <w:rPr>
                <w:rStyle w:val="Strong"/>
                <w:rFonts w:cstheme="minorHAnsi"/>
                <w:b w:val="0"/>
                <w:color w:val="000000" w:themeColor="text1"/>
                <w:spacing w:val="2"/>
                <w:sz w:val="24"/>
                <w:szCs w:val="24"/>
                <w:bdr w:val="none" w:sz="0" w:space="0" w:color="auto" w:frame="1"/>
              </w:rPr>
              <w:t>64</w:t>
            </w:r>
            <w:r w:rsidRPr="008E7194">
              <w:rPr>
                <w:rStyle w:val="Strong"/>
                <w:rFonts w:cstheme="minorHAnsi"/>
                <w:b w:val="0"/>
                <w:color w:val="000000" w:themeColor="text1"/>
                <w:sz w:val="24"/>
                <w:szCs w:val="24"/>
                <w:bdr w:val="none" w:sz="0" w:space="0" w:color="auto" w:frame="1"/>
              </w:rPr>
              <w:t>.00</w:t>
            </w:r>
          </w:p>
        </w:tc>
        <w:tc>
          <w:tcPr>
            <w:tcW w:w="960" w:type="dxa"/>
            <w:tcBorders>
              <w:top w:val="nil"/>
              <w:left w:val="nil"/>
              <w:bottom w:val="nil"/>
              <w:right w:val="nil"/>
            </w:tcBorders>
            <w:shd w:val="clear" w:color="auto" w:fill="FFFFFF"/>
            <w:vAlign w:val="center"/>
            <w:hideMark/>
          </w:tcPr>
          <w:p w14:paraId="7DEE6C4A" w14:textId="2050F67B" w:rsidR="00FF6C53" w:rsidRPr="008E7194" w:rsidRDefault="00FF6C53" w:rsidP="008E7194">
            <w:pPr>
              <w:spacing w:after="0" w:line="240" w:lineRule="auto"/>
              <w:contextualSpacing/>
              <w:rPr>
                <w:rFonts w:cstheme="minorHAnsi"/>
                <w:bCs/>
                <w:color w:val="000000" w:themeColor="text1"/>
                <w:spacing w:val="2"/>
                <w:sz w:val="24"/>
                <w:szCs w:val="24"/>
              </w:rPr>
            </w:pPr>
            <w:r w:rsidRPr="008E7194">
              <w:rPr>
                <w:rStyle w:val="Strong"/>
                <w:rFonts w:cstheme="minorHAnsi"/>
                <w:b w:val="0"/>
                <w:color w:val="000000" w:themeColor="text1"/>
                <w:spacing w:val="2"/>
                <w:sz w:val="24"/>
                <w:szCs w:val="24"/>
                <w:bdr w:val="none" w:sz="0" w:space="0" w:color="auto" w:frame="1"/>
              </w:rPr>
              <w:t>£1</w:t>
            </w:r>
            <w:r w:rsidR="00E57B52">
              <w:rPr>
                <w:rStyle w:val="Strong"/>
                <w:rFonts w:cstheme="minorHAnsi"/>
                <w:b w:val="0"/>
                <w:color w:val="000000" w:themeColor="text1"/>
                <w:spacing w:val="2"/>
                <w:sz w:val="24"/>
                <w:szCs w:val="24"/>
                <w:bdr w:val="none" w:sz="0" w:space="0" w:color="auto" w:frame="1"/>
              </w:rPr>
              <w:t>6</w:t>
            </w:r>
            <w:r w:rsidR="005C4DF8">
              <w:rPr>
                <w:rStyle w:val="Strong"/>
                <w:rFonts w:cstheme="minorHAnsi"/>
                <w:b w:val="0"/>
                <w:color w:val="000000" w:themeColor="text1"/>
                <w:spacing w:val="2"/>
                <w:sz w:val="24"/>
                <w:szCs w:val="24"/>
                <w:bdr w:val="none" w:sz="0" w:space="0" w:color="auto" w:frame="1"/>
              </w:rPr>
              <w:t>13</w:t>
            </w:r>
            <w:r w:rsidR="000B7712">
              <w:rPr>
                <w:rStyle w:val="Strong"/>
                <w:rFonts w:cstheme="minorHAnsi"/>
                <w:b w:val="0"/>
                <w:color w:val="000000" w:themeColor="text1"/>
                <w:spacing w:val="2"/>
                <w:sz w:val="24"/>
                <w:szCs w:val="24"/>
                <w:bdr w:val="none" w:sz="0" w:space="0" w:color="auto" w:frame="1"/>
              </w:rPr>
              <w:t>.00</w:t>
            </w:r>
          </w:p>
        </w:tc>
      </w:tr>
    </w:tbl>
    <w:p w14:paraId="0F0D9388" w14:textId="77777777" w:rsidR="006C45F2" w:rsidRDefault="006C45F2" w:rsidP="008E7194">
      <w:pPr>
        <w:pStyle w:val="NormalWeb"/>
        <w:shd w:val="clear" w:color="auto" w:fill="FFFFFF"/>
        <w:spacing w:before="0" w:beforeAutospacing="0" w:after="0" w:afterAutospacing="0"/>
        <w:contextualSpacing/>
        <w:rPr>
          <w:rStyle w:val="Strong"/>
          <w:rFonts w:asciiTheme="minorHAnsi" w:hAnsiTheme="minorHAnsi" w:cstheme="minorHAnsi"/>
          <w:b w:val="0"/>
          <w:color w:val="000000" w:themeColor="text1"/>
          <w:spacing w:val="2"/>
          <w:bdr w:val="none" w:sz="0" w:space="0" w:color="auto" w:frame="1"/>
        </w:rPr>
      </w:pPr>
    </w:p>
    <w:p w14:paraId="00A7BF0E" w14:textId="7F30D2A2" w:rsidR="00FF6C53" w:rsidRPr="006C45F2" w:rsidRDefault="00FF6C53"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6C45F2">
        <w:rPr>
          <w:rStyle w:val="Strong"/>
          <w:rFonts w:asciiTheme="minorHAnsi" w:hAnsiTheme="minorHAnsi" w:cstheme="minorHAnsi"/>
          <w:bCs w:val="0"/>
          <w:color w:val="000000" w:themeColor="text1"/>
          <w:spacing w:val="2"/>
          <w:bdr w:val="none" w:sz="0" w:space="0" w:color="auto" w:frame="1"/>
        </w:rPr>
        <w:t>*Disbursements</w:t>
      </w:r>
    </w:p>
    <w:p w14:paraId="3E591A35" w14:textId="77777777" w:rsidR="00FF6C53" w:rsidRPr="008E7194" w:rsidRDefault="00FF6C53"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Fonts w:asciiTheme="minorHAnsi" w:hAnsiTheme="minorHAnsi" w:cstheme="minorHAnsi"/>
          <w:bCs/>
          <w:color w:val="000000" w:themeColor="text1"/>
          <w:spacing w:val="2"/>
        </w:rPr>
        <w:t>Disbursements are third party costs that are often incurred during the conveyancing process. Below is a list of typical disbursements (which we have included in the example estimate above), although these may vary depending on the circumstances:</w:t>
      </w:r>
    </w:p>
    <w:p w14:paraId="7B4F3DD7" w14:textId="665ABA28" w:rsidR="00FF6C53" w:rsidRPr="008E7194" w:rsidRDefault="00FF6C53" w:rsidP="008E7194">
      <w:pPr>
        <w:pStyle w:val="NormalWeb"/>
        <w:shd w:val="clear" w:color="auto" w:fill="FFFFFF"/>
        <w:spacing w:before="0" w:beforeAutospacing="0" w:after="0" w:afterAutospacing="0"/>
        <w:contextualSpacing/>
        <w:rPr>
          <w:rFonts w:asciiTheme="minorHAnsi" w:hAnsiTheme="minorHAnsi" w:cstheme="minorHAnsi"/>
          <w:bCs/>
          <w:color w:val="000000" w:themeColor="text1"/>
          <w:spacing w:val="2"/>
        </w:rPr>
      </w:pPr>
      <w:r w:rsidRPr="008E7194">
        <w:rPr>
          <w:rStyle w:val="Strong"/>
          <w:rFonts w:asciiTheme="minorHAnsi" w:hAnsiTheme="minorHAnsi" w:cstheme="minorHAnsi"/>
          <w:b w:val="0"/>
          <w:color w:val="000000" w:themeColor="text1"/>
          <w:spacing w:val="2"/>
          <w:bdr w:val="none" w:sz="0" w:space="0" w:color="auto" w:frame="1"/>
        </w:rPr>
        <w:t>Land Registry Documents</w:t>
      </w:r>
      <w:r w:rsidRPr="008E7194">
        <w:rPr>
          <w:rFonts w:asciiTheme="minorHAnsi" w:hAnsiTheme="minorHAnsi" w:cstheme="minorHAnsi"/>
          <w:bCs/>
          <w:color w:val="000000" w:themeColor="text1"/>
          <w:spacing w:val="2"/>
        </w:rPr>
        <w:t> – typically between £</w:t>
      </w:r>
      <w:r w:rsidR="000B7712">
        <w:rPr>
          <w:rFonts w:asciiTheme="minorHAnsi" w:hAnsiTheme="minorHAnsi" w:cstheme="minorHAnsi"/>
          <w:bCs/>
          <w:color w:val="000000" w:themeColor="text1"/>
          <w:spacing w:val="2"/>
        </w:rPr>
        <w:t>7</w:t>
      </w:r>
      <w:r w:rsidRPr="008E7194">
        <w:rPr>
          <w:rFonts w:asciiTheme="minorHAnsi" w:hAnsiTheme="minorHAnsi" w:cstheme="minorHAnsi"/>
          <w:bCs/>
          <w:color w:val="000000" w:themeColor="text1"/>
          <w:spacing w:val="2"/>
        </w:rPr>
        <w:t xml:space="preserve"> and £</w:t>
      </w:r>
      <w:r w:rsidR="000B7712">
        <w:rPr>
          <w:rFonts w:asciiTheme="minorHAnsi" w:hAnsiTheme="minorHAnsi" w:cstheme="minorHAnsi"/>
          <w:bCs/>
          <w:color w:val="000000" w:themeColor="text1"/>
          <w:spacing w:val="2"/>
        </w:rPr>
        <w:t>21</w:t>
      </w:r>
      <w:r w:rsidRPr="008E7194">
        <w:rPr>
          <w:rFonts w:asciiTheme="minorHAnsi" w:hAnsiTheme="minorHAnsi" w:cstheme="minorHAnsi"/>
          <w:bCs/>
          <w:color w:val="000000" w:themeColor="text1"/>
          <w:spacing w:val="2"/>
        </w:rPr>
        <w:t xml:space="preserve"> for a freehold property</w:t>
      </w:r>
    </w:p>
    <w:p w14:paraId="263D473A" w14:textId="77777777" w:rsidR="00B85245" w:rsidRPr="008E7194" w:rsidRDefault="00B85245" w:rsidP="008E7194">
      <w:pPr>
        <w:spacing w:after="0" w:line="240" w:lineRule="auto"/>
        <w:contextualSpacing/>
        <w:jc w:val="both"/>
        <w:rPr>
          <w:rFonts w:cstheme="minorHAnsi"/>
          <w:bCs/>
          <w:color w:val="000000" w:themeColor="text1"/>
          <w:sz w:val="24"/>
          <w:szCs w:val="24"/>
        </w:rPr>
      </w:pPr>
    </w:p>
    <w:p w14:paraId="7701C410" w14:textId="56C487E2"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Work included and key stages </w:t>
      </w:r>
    </w:p>
    <w:p w14:paraId="19CBA0E9"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33E8D14E"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The precise work and stages involved in the sale of a residential property vary according to the circumstances. However, we have set out the key stages involved in a typical sale transaction:</w:t>
      </w:r>
    </w:p>
    <w:p w14:paraId="26799A3A"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Take your instructions and give you initial advice.</w:t>
      </w:r>
    </w:p>
    <w:p w14:paraId="221E5E1E"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 the title of the property you are selling.</w:t>
      </w:r>
    </w:p>
    <w:p w14:paraId="020D5D79"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Prepare documents, the contract of sale and deeds relating to your sale.</w:t>
      </w:r>
    </w:p>
    <w:p w14:paraId="6E9D1D25" w14:textId="7610A85A" w:rsidR="001C2AE9"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Dealing with questions and enquiries raised by your buyer(s)’ solicitors.</w:t>
      </w:r>
    </w:p>
    <w:p w14:paraId="66E1F0D0"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Reporting and providing information to you relating to the property you are selling.</w:t>
      </w:r>
    </w:p>
    <w:p w14:paraId="2DF3C277"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lastRenderedPageBreak/>
        <w:t>Approving the transfer deed from the buyer(s)’ solicitors.</w:t>
      </w:r>
    </w:p>
    <w:p w14:paraId="336C3F21"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Exchanging contracts following any necessary negotiations on the terms.</w:t>
      </w:r>
    </w:p>
    <w:p w14:paraId="7B7807F3"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Completing your sale and accounting to you for the proceeds or receiving from you any monies required to complete the sale.</w:t>
      </w:r>
    </w:p>
    <w:p w14:paraId="46D5E25F"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Dealing with all post-completion matters, particularly repaying any outstanding mortgages or loans. </w:t>
      </w:r>
    </w:p>
    <w:p w14:paraId="040C70FE"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1FAF9F55"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Services excluded </w:t>
      </w:r>
    </w:p>
    <w:p w14:paraId="2F803B4C"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656FAE05" w14:textId="44FE252D"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Our service will not include any of the following:</w:t>
      </w:r>
    </w:p>
    <w:p w14:paraId="64E50F07"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575C6CC5"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the value of the property.</w:t>
      </w:r>
    </w:p>
    <w:p w14:paraId="2E3A902D"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 physical inspection of the property.</w:t>
      </w:r>
    </w:p>
    <w:p w14:paraId="17B9C92B"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in relation to the physical structure of buildings or fire safety issues</w:t>
      </w:r>
    </w:p>
    <w:p w14:paraId="4D6740A6"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in relation to the height of buildings and the specific provisions in the BSA 2022 that apply to a property</w:t>
      </w:r>
    </w:p>
    <w:p w14:paraId="0D280BD5"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any planning implications unless instructed to do so which may be subject to additional charges.</w:t>
      </w:r>
    </w:p>
    <w:p w14:paraId="545A9097"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Checks on the property to ensure that it has been built in accordance with any planning permissions granted.</w:t>
      </w:r>
    </w:p>
    <w:p w14:paraId="3169E31F" w14:textId="77777777"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any search result findings that identify contaminated land, fracking sites, or other environmental issues.</w:t>
      </w:r>
    </w:p>
    <w:p w14:paraId="463AF62D" w14:textId="0F7D632F" w:rsidR="001C2AE9" w:rsidRPr="008E7194" w:rsidRDefault="001C2AE9"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tax or other accounting matters.</w:t>
      </w:r>
    </w:p>
    <w:p w14:paraId="41A78465" w14:textId="1A8B2FB3" w:rsidR="00341B4F" w:rsidRPr="008E7194" w:rsidRDefault="00341B4F" w:rsidP="008E7194">
      <w:pPr>
        <w:spacing w:after="0" w:line="240" w:lineRule="auto"/>
        <w:contextualSpacing/>
        <w:jc w:val="both"/>
        <w:rPr>
          <w:rFonts w:cstheme="minorHAnsi"/>
          <w:bCs/>
          <w:color w:val="000000" w:themeColor="text1"/>
          <w:sz w:val="24"/>
          <w:szCs w:val="24"/>
        </w:rPr>
      </w:pPr>
    </w:p>
    <w:p w14:paraId="528EE717"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Approximate/ average timescales </w:t>
      </w:r>
    </w:p>
    <w:p w14:paraId="4F44335F"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0673B16F" w14:textId="1C7CF87C"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 xml:space="preserve">How long it will take from the date you instruct your solicitor until the sale is completed, will depend on </w:t>
      </w:r>
      <w:proofErr w:type="gramStart"/>
      <w:r w:rsidRPr="008E7194">
        <w:rPr>
          <w:rFonts w:cstheme="minorHAnsi"/>
          <w:bCs/>
          <w:color w:val="000000" w:themeColor="text1"/>
          <w:sz w:val="24"/>
          <w:szCs w:val="24"/>
        </w:rPr>
        <w:t>a number of</w:t>
      </w:r>
      <w:proofErr w:type="gramEnd"/>
      <w:r w:rsidRPr="008E7194">
        <w:rPr>
          <w:rFonts w:cstheme="minorHAnsi"/>
          <w:bCs/>
          <w:color w:val="000000" w:themeColor="text1"/>
          <w:sz w:val="24"/>
          <w:szCs w:val="24"/>
        </w:rPr>
        <w:t xml:space="preserve"> factors. However, the average process takes around </w:t>
      </w:r>
      <w:r w:rsidR="00422B96" w:rsidRPr="008E7194">
        <w:rPr>
          <w:rFonts w:cstheme="minorHAnsi"/>
          <w:bCs/>
          <w:color w:val="000000" w:themeColor="text1"/>
          <w:sz w:val="24"/>
          <w:szCs w:val="24"/>
        </w:rPr>
        <w:t>10-14</w:t>
      </w:r>
      <w:r w:rsidRPr="008E7194">
        <w:rPr>
          <w:rFonts w:cstheme="minorHAnsi"/>
          <w:bCs/>
          <w:color w:val="000000" w:themeColor="text1"/>
          <w:sz w:val="24"/>
          <w:szCs w:val="24"/>
        </w:rPr>
        <w:t xml:space="preserve"> weeks.</w:t>
      </w:r>
    </w:p>
    <w:p w14:paraId="1F6AB4B6"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5BA3653C"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 xml:space="preserve">It can be quicker or slower depending on the parties in the chain and the efficiency of third parties involved in the sale such as the buyer’s solicitors, the solicitors representing other buyers and sellers in the chain, your buyer’s bank if they are taking out a mortgage, search providers and the relevant local authority to conduct your buyer’s local search. </w:t>
      </w:r>
    </w:p>
    <w:p w14:paraId="0B58D14D" w14:textId="77777777" w:rsidR="00357288" w:rsidRDefault="00357288" w:rsidP="008E7194">
      <w:pPr>
        <w:spacing w:after="0" w:line="240" w:lineRule="auto"/>
        <w:contextualSpacing/>
        <w:jc w:val="both"/>
        <w:rPr>
          <w:rFonts w:cstheme="minorHAnsi"/>
          <w:bCs/>
          <w:color w:val="000000" w:themeColor="text1"/>
          <w:sz w:val="24"/>
          <w:szCs w:val="24"/>
        </w:rPr>
      </w:pPr>
    </w:p>
    <w:p w14:paraId="408AA66D" w14:textId="77777777" w:rsidR="00357288" w:rsidRDefault="00357288" w:rsidP="008E7194">
      <w:pPr>
        <w:spacing w:after="0" w:line="240" w:lineRule="auto"/>
        <w:contextualSpacing/>
        <w:jc w:val="both"/>
        <w:rPr>
          <w:rFonts w:cstheme="minorHAnsi"/>
          <w:bCs/>
          <w:color w:val="000000" w:themeColor="text1"/>
          <w:sz w:val="24"/>
          <w:szCs w:val="24"/>
        </w:rPr>
      </w:pPr>
    </w:p>
    <w:p w14:paraId="2D751F5A" w14:textId="77777777" w:rsidR="00357288" w:rsidRDefault="00357288" w:rsidP="008E7194">
      <w:pPr>
        <w:spacing w:after="0" w:line="240" w:lineRule="auto"/>
        <w:contextualSpacing/>
        <w:jc w:val="both"/>
        <w:rPr>
          <w:rFonts w:cstheme="minorHAnsi"/>
          <w:bCs/>
          <w:color w:val="000000" w:themeColor="text1"/>
          <w:sz w:val="24"/>
          <w:szCs w:val="24"/>
        </w:rPr>
      </w:pPr>
    </w:p>
    <w:p w14:paraId="2457E513" w14:textId="77777777" w:rsidR="00357288" w:rsidRPr="008E7194" w:rsidRDefault="00357288" w:rsidP="008E7194">
      <w:pPr>
        <w:spacing w:after="0" w:line="240" w:lineRule="auto"/>
        <w:contextualSpacing/>
        <w:jc w:val="both"/>
        <w:rPr>
          <w:rFonts w:cstheme="minorHAnsi"/>
          <w:bCs/>
          <w:color w:val="000000" w:themeColor="text1"/>
          <w:sz w:val="24"/>
          <w:szCs w:val="24"/>
        </w:rPr>
      </w:pPr>
    </w:p>
    <w:p w14:paraId="21A87211"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lastRenderedPageBreak/>
        <w:t>Factors that could increase costs</w:t>
      </w:r>
    </w:p>
    <w:p w14:paraId="562CC440"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0E71AF6F"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In some circumstances we may increase our fees to account for additional time, work or skill required to meet your instructions. Examples include:</w:t>
      </w:r>
    </w:p>
    <w:p w14:paraId="250F3BD9" w14:textId="77777777" w:rsidR="00341B4F"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there is a defect in the property title which requires remedying prior to completion.</w:t>
      </w:r>
    </w:p>
    <w:p w14:paraId="5477A908" w14:textId="77777777" w:rsidR="00341B4F"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we are required to discharge more than one mortgage or loan on the property.</w:t>
      </w:r>
    </w:p>
    <w:p w14:paraId="2C510FFA" w14:textId="77777777" w:rsidR="001C2AE9" w:rsidRPr="008E7194" w:rsidRDefault="001C2AE9"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there is a Help to Buy equity loan</w:t>
      </w:r>
    </w:p>
    <w:p w14:paraId="69E1A8BD" w14:textId="77777777" w:rsidR="001C2AE9" w:rsidRPr="008E7194" w:rsidRDefault="001C2AE9"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 property is shared ownership </w:t>
      </w:r>
    </w:p>
    <w:p w14:paraId="4E9D79F0" w14:textId="77777777" w:rsidR="001C2AE9" w:rsidRPr="008E7194" w:rsidRDefault="001C2AE9"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 property is leasehold </w:t>
      </w:r>
    </w:p>
    <w:p w14:paraId="765C874A" w14:textId="68ED753D" w:rsidR="001C2AE9" w:rsidRPr="008E7194" w:rsidRDefault="001C2AE9"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 property is unregistered  </w:t>
      </w:r>
    </w:p>
    <w:p w14:paraId="0D9C7066" w14:textId="77777777" w:rsidR="00341B4F"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we are required to obtain retrospective approval to any alterations to a property or obtain an insurance indemnity policy in relation to any problem concerning the transaction.</w:t>
      </w:r>
    </w:p>
    <w:p w14:paraId="4590C063" w14:textId="77777777" w:rsidR="00341B4F" w:rsidRPr="008E7194" w:rsidRDefault="00341B4F"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If a chief rent or ground rent is payable and you do not provide an up to date rent receipt.</w:t>
      </w:r>
    </w:p>
    <w:p w14:paraId="21B90F18" w14:textId="77777777" w:rsidR="00521ED1" w:rsidRPr="008E7194" w:rsidRDefault="00521ED1" w:rsidP="008E7194">
      <w:pPr>
        <w:spacing w:after="0" w:line="240" w:lineRule="auto"/>
        <w:contextualSpacing/>
        <w:rPr>
          <w:rFonts w:cstheme="minorHAnsi"/>
          <w:bCs/>
          <w:color w:val="000000" w:themeColor="text1"/>
          <w:sz w:val="24"/>
          <w:szCs w:val="24"/>
        </w:rPr>
      </w:pPr>
    </w:p>
    <w:p w14:paraId="77484097" w14:textId="6A6DFA9E" w:rsidR="003C1BDF" w:rsidRPr="006C45F2" w:rsidRDefault="003C1BDF" w:rsidP="008E7194">
      <w:pPr>
        <w:spacing w:after="0" w:line="240" w:lineRule="auto"/>
        <w:contextualSpacing/>
        <w:rPr>
          <w:rFonts w:cstheme="minorHAnsi"/>
          <w:b/>
          <w:color w:val="000000" w:themeColor="text1"/>
          <w:sz w:val="24"/>
          <w:szCs w:val="24"/>
        </w:rPr>
      </w:pPr>
      <w:r w:rsidRPr="006C45F2">
        <w:rPr>
          <w:rFonts w:cstheme="minorHAnsi"/>
          <w:b/>
          <w:color w:val="000000" w:themeColor="text1"/>
          <w:sz w:val="24"/>
          <w:szCs w:val="24"/>
        </w:rPr>
        <w:t>REMORTGAGE</w:t>
      </w:r>
      <w:r w:rsidR="00341B4F" w:rsidRPr="006C45F2">
        <w:rPr>
          <w:rFonts w:cstheme="minorHAnsi"/>
          <w:b/>
          <w:color w:val="000000" w:themeColor="text1"/>
          <w:sz w:val="24"/>
          <w:szCs w:val="24"/>
        </w:rPr>
        <w:t xml:space="preserve"> OF A RESIDENTIAL PROPERTY</w:t>
      </w:r>
    </w:p>
    <w:p w14:paraId="62186D42" w14:textId="77777777" w:rsidR="006C45F2" w:rsidRDefault="006C45F2"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p>
    <w:p w14:paraId="2D02B611" w14:textId="16E1737E" w:rsidR="001C2AE9" w:rsidRPr="001C2AE9" w:rsidRDefault="001C2AE9"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The typical costs listed below cover the work involved in a standard remortgage.</w:t>
      </w:r>
    </w:p>
    <w:p w14:paraId="3340204E" w14:textId="77777777" w:rsidR="006C45F2" w:rsidRDefault="006C45F2" w:rsidP="008E7194">
      <w:pPr>
        <w:shd w:val="clear" w:color="auto" w:fill="FFFFFF"/>
        <w:spacing w:after="0" w:line="240" w:lineRule="auto"/>
        <w:contextualSpacing/>
        <w:rPr>
          <w:rFonts w:eastAsia="Times New Roman" w:cstheme="minorHAnsi"/>
          <w:bCs/>
          <w:color w:val="000000" w:themeColor="text1"/>
          <w:spacing w:val="2"/>
          <w:sz w:val="24"/>
          <w:szCs w:val="24"/>
          <w:bdr w:val="none" w:sz="0" w:space="0" w:color="auto" w:frame="1"/>
          <w:lang w:eastAsia="en-GB"/>
        </w:rPr>
      </w:pPr>
    </w:p>
    <w:p w14:paraId="5C0F7EEB" w14:textId="290D2E06" w:rsidR="001C2AE9" w:rsidRPr="008E7194" w:rsidRDefault="001C2AE9" w:rsidP="008E7194">
      <w:pPr>
        <w:shd w:val="clear" w:color="auto" w:fill="FFFFFF"/>
        <w:spacing w:after="0" w:line="240" w:lineRule="auto"/>
        <w:contextualSpacing/>
        <w:rPr>
          <w:rFonts w:eastAsia="Times New Roman" w:cstheme="minorHAnsi"/>
          <w:bCs/>
          <w:color w:val="000000" w:themeColor="text1"/>
          <w:spacing w:val="2"/>
          <w:sz w:val="24"/>
          <w:szCs w:val="24"/>
          <w:bdr w:val="none" w:sz="0" w:space="0" w:color="auto" w:frame="1"/>
          <w:lang w:eastAsia="en-GB"/>
        </w:rPr>
      </w:pPr>
      <w:r w:rsidRPr="001C2AE9">
        <w:rPr>
          <w:rFonts w:eastAsia="Times New Roman" w:cstheme="minorHAnsi"/>
          <w:bCs/>
          <w:color w:val="000000" w:themeColor="text1"/>
          <w:spacing w:val="2"/>
          <w:sz w:val="24"/>
          <w:szCs w:val="24"/>
          <w:bdr w:val="none" w:sz="0" w:space="0" w:color="auto" w:frame="1"/>
          <w:lang w:eastAsia="en-GB"/>
        </w:rPr>
        <w:t xml:space="preserve">An example of a typical </w:t>
      </w:r>
      <w:r w:rsidR="004B3B7A">
        <w:rPr>
          <w:rFonts w:eastAsia="Times New Roman" w:cstheme="minorHAnsi"/>
          <w:bCs/>
          <w:color w:val="000000" w:themeColor="text1"/>
          <w:spacing w:val="2"/>
          <w:sz w:val="24"/>
          <w:szCs w:val="24"/>
          <w:bdr w:val="none" w:sz="0" w:space="0" w:color="auto" w:frame="1"/>
          <w:lang w:eastAsia="en-GB"/>
        </w:rPr>
        <w:t>f</w:t>
      </w:r>
      <w:r w:rsidRPr="001C2AE9">
        <w:rPr>
          <w:rFonts w:eastAsia="Times New Roman" w:cstheme="minorHAnsi"/>
          <w:bCs/>
          <w:color w:val="000000" w:themeColor="text1"/>
          <w:spacing w:val="2"/>
          <w:sz w:val="24"/>
          <w:szCs w:val="24"/>
          <w:bdr w:val="none" w:sz="0" w:space="0" w:color="auto" w:frame="1"/>
          <w:lang w:eastAsia="en-GB"/>
        </w:rPr>
        <w:t>reehold remortgage for a loan of £2</w:t>
      </w:r>
      <w:r w:rsidRPr="008E7194">
        <w:rPr>
          <w:rFonts w:eastAsia="Times New Roman" w:cstheme="minorHAnsi"/>
          <w:bCs/>
          <w:color w:val="000000" w:themeColor="text1"/>
          <w:spacing w:val="2"/>
          <w:sz w:val="24"/>
          <w:szCs w:val="24"/>
          <w:bdr w:val="none" w:sz="0" w:space="0" w:color="auto" w:frame="1"/>
          <w:lang w:eastAsia="en-GB"/>
        </w:rPr>
        <w:t>0</w:t>
      </w:r>
      <w:r w:rsidRPr="001C2AE9">
        <w:rPr>
          <w:rFonts w:eastAsia="Times New Roman" w:cstheme="minorHAnsi"/>
          <w:bCs/>
          <w:color w:val="000000" w:themeColor="text1"/>
          <w:spacing w:val="2"/>
          <w:sz w:val="24"/>
          <w:szCs w:val="24"/>
          <w:bdr w:val="none" w:sz="0" w:space="0" w:color="auto" w:frame="1"/>
          <w:lang w:eastAsia="en-GB"/>
        </w:rPr>
        <w:t>0,000.00</w:t>
      </w:r>
    </w:p>
    <w:p w14:paraId="6B6DF0D7" w14:textId="77777777" w:rsidR="001C2AE9" w:rsidRPr="001C2AE9" w:rsidRDefault="001C2AE9"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p>
    <w:tbl>
      <w:tblPr>
        <w:tblW w:w="4000" w:type="pct"/>
        <w:shd w:val="clear" w:color="auto" w:fill="FFFFFF"/>
        <w:tblCellMar>
          <w:left w:w="0" w:type="dxa"/>
          <w:right w:w="0" w:type="dxa"/>
        </w:tblCellMar>
        <w:tblLook w:val="04A0" w:firstRow="1" w:lastRow="0" w:firstColumn="1" w:lastColumn="0" w:noHBand="0" w:noVBand="1"/>
      </w:tblPr>
      <w:tblGrid>
        <w:gridCol w:w="5582"/>
        <w:gridCol w:w="1804"/>
        <w:gridCol w:w="29"/>
        <w:gridCol w:w="1890"/>
        <w:gridCol w:w="1861"/>
      </w:tblGrid>
      <w:tr w:rsidR="008E7194" w:rsidRPr="008E7194" w14:paraId="003A5713" w14:textId="77777777" w:rsidTr="001C2AE9">
        <w:tc>
          <w:tcPr>
            <w:tcW w:w="2925" w:type="dxa"/>
            <w:tcBorders>
              <w:top w:val="nil"/>
              <w:left w:val="nil"/>
              <w:bottom w:val="nil"/>
              <w:right w:val="nil"/>
            </w:tcBorders>
            <w:shd w:val="clear" w:color="auto" w:fill="FFFFFF"/>
            <w:vAlign w:val="center"/>
            <w:hideMark/>
          </w:tcPr>
          <w:p w14:paraId="5984E7EB"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p>
        </w:tc>
        <w:tc>
          <w:tcPr>
            <w:tcW w:w="945" w:type="dxa"/>
            <w:tcBorders>
              <w:top w:val="nil"/>
              <w:left w:val="nil"/>
              <w:bottom w:val="nil"/>
              <w:right w:val="nil"/>
            </w:tcBorders>
            <w:shd w:val="clear" w:color="auto" w:fill="FFFFFF"/>
            <w:vAlign w:val="center"/>
            <w:hideMark/>
          </w:tcPr>
          <w:p w14:paraId="5AC20773"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90" w:type="dxa"/>
            <w:gridSpan w:val="2"/>
            <w:tcBorders>
              <w:top w:val="nil"/>
              <w:left w:val="nil"/>
              <w:bottom w:val="nil"/>
              <w:right w:val="nil"/>
            </w:tcBorders>
            <w:shd w:val="clear" w:color="auto" w:fill="FFFFFF"/>
            <w:vAlign w:val="center"/>
            <w:hideMark/>
          </w:tcPr>
          <w:p w14:paraId="60A4A1E3"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75" w:type="dxa"/>
            <w:tcBorders>
              <w:top w:val="nil"/>
              <w:left w:val="nil"/>
              <w:bottom w:val="nil"/>
              <w:right w:val="nil"/>
            </w:tcBorders>
            <w:shd w:val="clear" w:color="auto" w:fill="FFFFFF"/>
            <w:vAlign w:val="center"/>
            <w:hideMark/>
          </w:tcPr>
          <w:p w14:paraId="26E37CE0"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r>
      <w:tr w:rsidR="006C45F2" w:rsidRPr="00357288" w14:paraId="62DC0311" w14:textId="77777777" w:rsidTr="001C2AE9">
        <w:tc>
          <w:tcPr>
            <w:tcW w:w="2925" w:type="dxa"/>
            <w:tcBorders>
              <w:top w:val="nil"/>
              <w:left w:val="nil"/>
              <w:bottom w:val="nil"/>
              <w:right w:val="nil"/>
            </w:tcBorders>
            <w:shd w:val="clear" w:color="auto" w:fill="FFFFFF"/>
            <w:vAlign w:val="center"/>
            <w:hideMark/>
          </w:tcPr>
          <w:p w14:paraId="592B2222" w14:textId="77777777" w:rsidR="001C2AE9" w:rsidRPr="001C2AE9" w:rsidRDefault="001C2AE9" w:rsidP="008E7194">
            <w:pPr>
              <w:spacing w:after="0" w:line="240" w:lineRule="auto"/>
              <w:contextualSpacing/>
              <w:rPr>
                <w:rFonts w:eastAsia="Times New Roman" w:cstheme="minorHAnsi"/>
                <w:b/>
                <w:color w:val="70AD47" w:themeColor="accent6"/>
                <w:spacing w:val="2"/>
                <w:sz w:val="24"/>
                <w:szCs w:val="24"/>
                <w:lang w:eastAsia="en-GB"/>
              </w:rPr>
            </w:pPr>
            <w:r w:rsidRPr="001C2AE9">
              <w:rPr>
                <w:rFonts w:eastAsia="Times New Roman" w:cstheme="minorHAnsi"/>
                <w:b/>
                <w:color w:val="70AD47" w:themeColor="accent6"/>
                <w:spacing w:val="2"/>
                <w:sz w:val="24"/>
                <w:szCs w:val="24"/>
                <w:bdr w:val="none" w:sz="0" w:space="0" w:color="auto" w:frame="1"/>
                <w:lang w:eastAsia="en-GB"/>
              </w:rPr>
              <w:t>Item</w:t>
            </w:r>
          </w:p>
        </w:tc>
        <w:tc>
          <w:tcPr>
            <w:tcW w:w="960" w:type="dxa"/>
            <w:gridSpan w:val="2"/>
            <w:tcBorders>
              <w:top w:val="nil"/>
              <w:left w:val="nil"/>
              <w:bottom w:val="nil"/>
              <w:right w:val="nil"/>
            </w:tcBorders>
            <w:shd w:val="clear" w:color="auto" w:fill="FFFFFF"/>
            <w:vAlign w:val="center"/>
            <w:hideMark/>
          </w:tcPr>
          <w:p w14:paraId="66C94EF6" w14:textId="77777777" w:rsidR="001C2AE9" w:rsidRPr="001C2AE9" w:rsidRDefault="001C2AE9" w:rsidP="008E7194">
            <w:pPr>
              <w:spacing w:after="0" w:line="240" w:lineRule="auto"/>
              <w:contextualSpacing/>
              <w:rPr>
                <w:rFonts w:eastAsia="Times New Roman" w:cstheme="minorHAnsi"/>
                <w:b/>
                <w:color w:val="70AD47" w:themeColor="accent6"/>
                <w:spacing w:val="2"/>
                <w:sz w:val="24"/>
                <w:szCs w:val="24"/>
                <w:lang w:eastAsia="en-GB"/>
              </w:rPr>
            </w:pPr>
            <w:r w:rsidRPr="001C2AE9">
              <w:rPr>
                <w:rFonts w:eastAsia="Times New Roman" w:cstheme="minorHAnsi"/>
                <w:b/>
                <w:color w:val="70AD47" w:themeColor="accent6"/>
                <w:spacing w:val="2"/>
                <w:sz w:val="24"/>
                <w:szCs w:val="24"/>
                <w:bdr w:val="none" w:sz="0" w:space="0" w:color="auto" w:frame="1"/>
                <w:lang w:eastAsia="en-GB"/>
              </w:rPr>
              <w:t>Amount</w:t>
            </w:r>
          </w:p>
        </w:tc>
        <w:tc>
          <w:tcPr>
            <w:tcW w:w="960" w:type="dxa"/>
            <w:tcBorders>
              <w:top w:val="nil"/>
              <w:left w:val="nil"/>
              <w:bottom w:val="nil"/>
              <w:right w:val="nil"/>
            </w:tcBorders>
            <w:shd w:val="clear" w:color="auto" w:fill="FFFFFF"/>
            <w:vAlign w:val="center"/>
            <w:hideMark/>
          </w:tcPr>
          <w:p w14:paraId="53E72F13" w14:textId="77777777" w:rsidR="001C2AE9" w:rsidRPr="001C2AE9" w:rsidRDefault="001C2AE9" w:rsidP="008E7194">
            <w:pPr>
              <w:spacing w:after="0" w:line="240" w:lineRule="auto"/>
              <w:contextualSpacing/>
              <w:rPr>
                <w:rFonts w:eastAsia="Times New Roman" w:cstheme="minorHAnsi"/>
                <w:b/>
                <w:color w:val="70AD47" w:themeColor="accent6"/>
                <w:spacing w:val="2"/>
                <w:sz w:val="24"/>
                <w:szCs w:val="24"/>
                <w:lang w:eastAsia="en-GB"/>
              </w:rPr>
            </w:pPr>
            <w:r w:rsidRPr="001C2AE9">
              <w:rPr>
                <w:rFonts w:eastAsia="Times New Roman" w:cstheme="minorHAnsi"/>
                <w:b/>
                <w:color w:val="70AD47" w:themeColor="accent6"/>
                <w:spacing w:val="2"/>
                <w:sz w:val="24"/>
                <w:szCs w:val="24"/>
                <w:bdr w:val="none" w:sz="0" w:space="0" w:color="auto" w:frame="1"/>
                <w:lang w:eastAsia="en-GB"/>
              </w:rPr>
              <w:t>VAT</w:t>
            </w:r>
          </w:p>
        </w:tc>
        <w:tc>
          <w:tcPr>
            <w:tcW w:w="960" w:type="dxa"/>
            <w:tcBorders>
              <w:top w:val="nil"/>
              <w:left w:val="nil"/>
              <w:bottom w:val="nil"/>
              <w:right w:val="nil"/>
            </w:tcBorders>
            <w:shd w:val="clear" w:color="auto" w:fill="FFFFFF"/>
            <w:vAlign w:val="center"/>
            <w:hideMark/>
          </w:tcPr>
          <w:p w14:paraId="6705C178" w14:textId="77777777" w:rsidR="001C2AE9" w:rsidRPr="001C2AE9" w:rsidRDefault="001C2AE9" w:rsidP="008E7194">
            <w:pPr>
              <w:spacing w:after="0" w:line="240" w:lineRule="auto"/>
              <w:contextualSpacing/>
              <w:rPr>
                <w:rFonts w:eastAsia="Times New Roman" w:cstheme="minorHAnsi"/>
                <w:b/>
                <w:color w:val="70AD47" w:themeColor="accent6"/>
                <w:spacing w:val="2"/>
                <w:sz w:val="24"/>
                <w:szCs w:val="24"/>
                <w:lang w:eastAsia="en-GB"/>
              </w:rPr>
            </w:pPr>
            <w:r w:rsidRPr="001C2AE9">
              <w:rPr>
                <w:rFonts w:eastAsia="Times New Roman" w:cstheme="minorHAnsi"/>
                <w:b/>
                <w:color w:val="70AD47" w:themeColor="accent6"/>
                <w:spacing w:val="2"/>
                <w:sz w:val="24"/>
                <w:szCs w:val="24"/>
                <w:bdr w:val="none" w:sz="0" w:space="0" w:color="auto" w:frame="1"/>
                <w:lang w:eastAsia="en-GB"/>
              </w:rPr>
              <w:t>Subtotal</w:t>
            </w:r>
          </w:p>
        </w:tc>
      </w:tr>
      <w:tr w:rsidR="008E7194" w:rsidRPr="008E7194" w14:paraId="2824EF13" w14:textId="77777777" w:rsidTr="001C2AE9">
        <w:tc>
          <w:tcPr>
            <w:tcW w:w="2925" w:type="dxa"/>
            <w:tcBorders>
              <w:top w:val="nil"/>
              <w:left w:val="nil"/>
              <w:bottom w:val="nil"/>
              <w:right w:val="nil"/>
            </w:tcBorders>
            <w:shd w:val="clear" w:color="auto" w:fill="FFFFFF"/>
            <w:vAlign w:val="center"/>
            <w:hideMark/>
          </w:tcPr>
          <w:p w14:paraId="2D6E814A"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Legal fees</w:t>
            </w:r>
          </w:p>
        </w:tc>
        <w:tc>
          <w:tcPr>
            <w:tcW w:w="960" w:type="dxa"/>
            <w:gridSpan w:val="2"/>
            <w:tcBorders>
              <w:top w:val="nil"/>
              <w:left w:val="nil"/>
              <w:bottom w:val="nil"/>
              <w:right w:val="nil"/>
            </w:tcBorders>
            <w:shd w:val="clear" w:color="auto" w:fill="FFFFFF"/>
            <w:vAlign w:val="center"/>
            <w:hideMark/>
          </w:tcPr>
          <w:p w14:paraId="0362ACC2" w14:textId="5F269264"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0B7712">
              <w:rPr>
                <w:rFonts w:eastAsia="Times New Roman" w:cstheme="minorHAnsi"/>
                <w:bCs/>
                <w:color w:val="000000" w:themeColor="text1"/>
                <w:spacing w:val="2"/>
                <w:sz w:val="24"/>
                <w:szCs w:val="24"/>
                <w:lang w:eastAsia="en-GB"/>
              </w:rPr>
              <w:t>6</w:t>
            </w:r>
            <w:r w:rsidRPr="008E7194">
              <w:rPr>
                <w:rFonts w:eastAsia="Times New Roman" w:cstheme="minorHAnsi"/>
                <w:bCs/>
                <w:color w:val="000000" w:themeColor="text1"/>
                <w:spacing w:val="2"/>
                <w:sz w:val="24"/>
                <w:szCs w:val="24"/>
                <w:lang w:eastAsia="en-GB"/>
              </w:rPr>
              <w:t>9</w:t>
            </w:r>
            <w:r w:rsidRPr="001C2AE9">
              <w:rPr>
                <w:rFonts w:eastAsia="Times New Roman" w:cstheme="minorHAnsi"/>
                <w:bCs/>
                <w:color w:val="000000" w:themeColor="text1"/>
                <w:spacing w:val="2"/>
                <w:sz w:val="24"/>
                <w:szCs w:val="24"/>
                <w:lang w:eastAsia="en-GB"/>
              </w:rPr>
              <w:t>5.00</w:t>
            </w:r>
          </w:p>
        </w:tc>
        <w:tc>
          <w:tcPr>
            <w:tcW w:w="960" w:type="dxa"/>
            <w:tcBorders>
              <w:top w:val="nil"/>
              <w:left w:val="nil"/>
              <w:bottom w:val="nil"/>
              <w:right w:val="nil"/>
            </w:tcBorders>
            <w:shd w:val="clear" w:color="auto" w:fill="FFFFFF"/>
            <w:vAlign w:val="center"/>
            <w:hideMark/>
          </w:tcPr>
          <w:p w14:paraId="7B8A3CC7" w14:textId="1896E02B"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£1</w:t>
            </w:r>
            <w:r w:rsidR="0042368D">
              <w:rPr>
                <w:rFonts w:eastAsia="Times New Roman" w:cstheme="minorHAnsi"/>
                <w:bCs/>
                <w:color w:val="000000" w:themeColor="text1"/>
                <w:spacing w:val="2"/>
                <w:sz w:val="24"/>
                <w:szCs w:val="24"/>
                <w:lang w:eastAsia="en-GB"/>
              </w:rPr>
              <w:t>3</w:t>
            </w:r>
            <w:r w:rsidRPr="008E7194">
              <w:rPr>
                <w:rFonts w:eastAsia="Times New Roman" w:cstheme="minorHAnsi"/>
                <w:bCs/>
                <w:color w:val="000000" w:themeColor="text1"/>
                <w:spacing w:val="2"/>
                <w:sz w:val="24"/>
                <w:szCs w:val="24"/>
                <w:lang w:eastAsia="en-GB"/>
              </w:rPr>
              <w:t>9</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014AA83D" w14:textId="42CF5C89"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83</w:t>
            </w:r>
            <w:r w:rsidRPr="008E7194">
              <w:rPr>
                <w:rFonts w:eastAsia="Times New Roman" w:cstheme="minorHAnsi"/>
                <w:bCs/>
                <w:color w:val="000000" w:themeColor="text1"/>
                <w:spacing w:val="2"/>
                <w:sz w:val="24"/>
                <w:szCs w:val="24"/>
                <w:lang w:eastAsia="en-GB"/>
              </w:rPr>
              <w:t>4</w:t>
            </w:r>
            <w:r w:rsidRPr="001C2AE9">
              <w:rPr>
                <w:rFonts w:eastAsia="Times New Roman" w:cstheme="minorHAnsi"/>
                <w:bCs/>
                <w:color w:val="000000" w:themeColor="text1"/>
                <w:spacing w:val="2"/>
                <w:sz w:val="24"/>
                <w:szCs w:val="24"/>
                <w:lang w:eastAsia="en-GB"/>
              </w:rPr>
              <w:t>.00</w:t>
            </w:r>
          </w:p>
        </w:tc>
      </w:tr>
      <w:tr w:rsidR="008E7194" w:rsidRPr="008E7194" w14:paraId="7C0F30D2" w14:textId="77777777" w:rsidTr="001C2AE9">
        <w:tc>
          <w:tcPr>
            <w:tcW w:w="2925" w:type="dxa"/>
            <w:tcBorders>
              <w:top w:val="nil"/>
              <w:left w:val="nil"/>
              <w:bottom w:val="nil"/>
              <w:right w:val="nil"/>
            </w:tcBorders>
            <w:shd w:val="clear" w:color="auto" w:fill="FFFFFF"/>
            <w:vAlign w:val="center"/>
            <w:hideMark/>
          </w:tcPr>
          <w:p w14:paraId="2BF46740" w14:textId="2FEED79C"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8E7194">
              <w:rPr>
                <w:rFonts w:eastAsia="Times New Roman" w:cstheme="minorHAnsi"/>
                <w:bCs/>
                <w:color w:val="000000" w:themeColor="text1"/>
                <w:spacing w:val="2"/>
                <w:sz w:val="24"/>
                <w:szCs w:val="24"/>
                <w:lang w:eastAsia="en-GB"/>
              </w:rPr>
              <w:t xml:space="preserve">Archiving fee </w:t>
            </w:r>
          </w:p>
        </w:tc>
        <w:tc>
          <w:tcPr>
            <w:tcW w:w="960" w:type="dxa"/>
            <w:gridSpan w:val="2"/>
            <w:tcBorders>
              <w:top w:val="nil"/>
              <w:left w:val="nil"/>
              <w:bottom w:val="nil"/>
              <w:right w:val="nil"/>
            </w:tcBorders>
            <w:shd w:val="clear" w:color="auto" w:fill="FFFFFF"/>
            <w:vAlign w:val="center"/>
            <w:hideMark/>
          </w:tcPr>
          <w:p w14:paraId="5A29BBD5" w14:textId="75005350"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35</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0E17B7B5" w14:textId="2DF0F118"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7</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3EEF43F7" w14:textId="2019F10D"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4</w:t>
            </w:r>
            <w:r w:rsidRPr="001C2AE9">
              <w:rPr>
                <w:rFonts w:eastAsia="Times New Roman" w:cstheme="minorHAnsi"/>
                <w:bCs/>
                <w:color w:val="000000" w:themeColor="text1"/>
                <w:spacing w:val="2"/>
                <w:sz w:val="24"/>
                <w:szCs w:val="24"/>
                <w:lang w:eastAsia="en-GB"/>
              </w:rPr>
              <w:t>2.00</w:t>
            </w:r>
          </w:p>
        </w:tc>
      </w:tr>
      <w:tr w:rsidR="008E7194" w:rsidRPr="008E7194" w14:paraId="79943C3C" w14:textId="77777777" w:rsidTr="001C2AE9">
        <w:tc>
          <w:tcPr>
            <w:tcW w:w="2925" w:type="dxa"/>
            <w:tcBorders>
              <w:top w:val="nil"/>
              <w:left w:val="nil"/>
              <w:bottom w:val="nil"/>
              <w:right w:val="nil"/>
            </w:tcBorders>
            <w:shd w:val="clear" w:color="auto" w:fill="FFFFFF"/>
            <w:vAlign w:val="center"/>
            <w:hideMark/>
          </w:tcPr>
          <w:p w14:paraId="6DD0DD2D"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Bank Transfer Admin</w:t>
            </w:r>
          </w:p>
        </w:tc>
        <w:tc>
          <w:tcPr>
            <w:tcW w:w="960" w:type="dxa"/>
            <w:gridSpan w:val="2"/>
            <w:tcBorders>
              <w:top w:val="nil"/>
              <w:left w:val="nil"/>
              <w:bottom w:val="nil"/>
              <w:right w:val="nil"/>
            </w:tcBorders>
            <w:shd w:val="clear" w:color="auto" w:fill="FFFFFF"/>
            <w:vAlign w:val="center"/>
            <w:hideMark/>
          </w:tcPr>
          <w:p w14:paraId="00C1EEFA" w14:textId="0A07C5BF"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35</w:t>
            </w: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w:t>
            </w:r>
          </w:p>
        </w:tc>
        <w:tc>
          <w:tcPr>
            <w:tcW w:w="960" w:type="dxa"/>
            <w:tcBorders>
              <w:top w:val="nil"/>
              <w:left w:val="nil"/>
              <w:bottom w:val="nil"/>
              <w:right w:val="nil"/>
            </w:tcBorders>
            <w:shd w:val="clear" w:color="auto" w:fill="FFFFFF"/>
            <w:vAlign w:val="center"/>
            <w:hideMark/>
          </w:tcPr>
          <w:p w14:paraId="2AF9A864" w14:textId="5A06187E"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7.00</w:t>
            </w:r>
          </w:p>
        </w:tc>
        <w:tc>
          <w:tcPr>
            <w:tcW w:w="960" w:type="dxa"/>
            <w:tcBorders>
              <w:top w:val="nil"/>
              <w:left w:val="nil"/>
              <w:bottom w:val="nil"/>
              <w:right w:val="nil"/>
            </w:tcBorders>
            <w:shd w:val="clear" w:color="auto" w:fill="FFFFFF"/>
            <w:vAlign w:val="center"/>
            <w:hideMark/>
          </w:tcPr>
          <w:p w14:paraId="46BDC751" w14:textId="07B50AC3"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42</w:t>
            </w: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w:t>
            </w:r>
          </w:p>
        </w:tc>
      </w:tr>
      <w:tr w:rsidR="00357288" w:rsidRPr="008E7194" w14:paraId="3F6BB830" w14:textId="77777777" w:rsidTr="001C2AE9">
        <w:tc>
          <w:tcPr>
            <w:tcW w:w="2925" w:type="dxa"/>
            <w:tcBorders>
              <w:top w:val="nil"/>
              <w:left w:val="nil"/>
              <w:bottom w:val="nil"/>
              <w:right w:val="nil"/>
            </w:tcBorders>
            <w:shd w:val="clear" w:color="auto" w:fill="FFFFFF"/>
            <w:vAlign w:val="center"/>
          </w:tcPr>
          <w:p w14:paraId="08B1D21F" w14:textId="77777777" w:rsidR="00357288" w:rsidRPr="001C2AE9" w:rsidRDefault="00357288" w:rsidP="008E7194">
            <w:pPr>
              <w:spacing w:after="0" w:line="240" w:lineRule="auto"/>
              <w:contextualSpacing/>
              <w:rPr>
                <w:rFonts w:eastAsia="Times New Roman" w:cstheme="minorHAnsi"/>
                <w:bCs/>
                <w:color w:val="000000" w:themeColor="text1"/>
                <w:spacing w:val="2"/>
                <w:sz w:val="24"/>
                <w:szCs w:val="24"/>
                <w:lang w:eastAsia="en-GB"/>
              </w:rPr>
            </w:pPr>
          </w:p>
        </w:tc>
        <w:tc>
          <w:tcPr>
            <w:tcW w:w="960" w:type="dxa"/>
            <w:gridSpan w:val="2"/>
            <w:tcBorders>
              <w:top w:val="nil"/>
              <w:left w:val="nil"/>
              <w:bottom w:val="nil"/>
              <w:right w:val="nil"/>
            </w:tcBorders>
            <w:shd w:val="clear" w:color="auto" w:fill="FFFFFF"/>
            <w:vAlign w:val="center"/>
          </w:tcPr>
          <w:p w14:paraId="28D6A549" w14:textId="77777777" w:rsidR="00357288" w:rsidRPr="001C2AE9" w:rsidRDefault="00357288" w:rsidP="008E7194">
            <w:pPr>
              <w:spacing w:after="0" w:line="240" w:lineRule="auto"/>
              <w:contextualSpacing/>
              <w:rPr>
                <w:rFonts w:eastAsia="Times New Roman" w:cstheme="minorHAnsi"/>
                <w:bCs/>
                <w:color w:val="000000" w:themeColor="text1"/>
                <w:spacing w:val="2"/>
                <w:sz w:val="24"/>
                <w:szCs w:val="24"/>
                <w:lang w:eastAsia="en-GB"/>
              </w:rPr>
            </w:pPr>
          </w:p>
        </w:tc>
        <w:tc>
          <w:tcPr>
            <w:tcW w:w="960" w:type="dxa"/>
            <w:tcBorders>
              <w:top w:val="nil"/>
              <w:left w:val="nil"/>
              <w:bottom w:val="nil"/>
              <w:right w:val="nil"/>
            </w:tcBorders>
            <w:shd w:val="clear" w:color="auto" w:fill="FFFFFF"/>
            <w:vAlign w:val="center"/>
          </w:tcPr>
          <w:p w14:paraId="4D8FB9EF" w14:textId="77777777" w:rsidR="00357288" w:rsidRPr="001C2AE9" w:rsidRDefault="00357288" w:rsidP="008E7194">
            <w:pPr>
              <w:spacing w:after="0" w:line="240" w:lineRule="auto"/>
              <w:contextualSpacing/>
              <w:rPr>
                <w:rFonts w:eastAsia="Times New Roman" w:cstheme="minorHAnsi"/>
                <w:bCs/>
                <w:color w:val="000000" w:themeColor="text1"/>
                <w:spacing w:val="2"/>
                <w:sz w:val="24"/>
                <w:szCs w:val="24"/>
                <w:lang w:eastAsia="en-GB"/>
              </w:rPr>
            </w:pPr>
          </w:p>
        </w:tc>
        <w:tc>
          <w:tcPr>
            <w:tcW w:w="960" w:type="dxa"/>
            <w:tcBorders>
              <w:top w:val="nil"/>
              <w:left w:val="nil"/>
              <w:bottom w:val="nil"/>
              <w:right w:val="nil"/>
            </w:tcBorders>
            <w:shd w:val="clear" w:color="auto" w:fill="FFFFFF"/>
            <w:vAlign w:val="center"/>
          </w:tcPr>
          <w:p w14:paraId="1DDCEC8E" w14:textId="77777777" w:rsidR="00357288" w:rsidRPr="001C2AE9" w:rsidRDefault="00357288" w:rsidP="008E7194">
            <w:pPr>
              <w:spacing w:after="0" w:line="240" w:lineRule="auto"/>
              <w:contextualSpacing/>
              <w:rPr>
                <w:rFonts w:eastAsia="Times New Roman" w:cstheme="minorHAnsi"/>
                <w:bCs/>
                <w:color w:val="000000" w:themeColor="text1"/>
                <w:spacing w:val="2"/>
                <w:sz w:val="24"/>
                <w:szCs w:val="24"/>
                <w:lang w:eastAsia="en-GB"/>
              </w:rPr>
            </w:pPr>
          </w:p>
        </w:tc>
      </w:tr>
      <w:tr w:rsidR="008E7194" w:rsidRPr="008E7194" w14:paraId="52204528" w14:textId="77777777" w:rsidTr="001C2AE9">
        <w:tc>
          <w:tcPr>
            <w:tcW w:w="2925" w:type="dxa"/>
            <w:tcBorders>
              <w:top w:val="nil"/>
              <w:left w:val="nil"/>
              <w:bottom w:val="nil"/>
              <w:right w:val="nil"/>
            </w:tcBorders>
            <w:shd w:val="clear" w:color="auto" w:fill="FFFFFF"/>
            <w:vAlign w:val="center"/>
            <w:hideMark/>
          </w:tcPr>
          <w:p w14:paraId="46D7CF2B" w14:textId="77777777" w:rsidR="001C2AE9" w:rsidRPr="001C2AE9" w:rsidRDefault="001C2AE9" w:rsidP="008E7194">
            <w:pPr>
              <w:spacing w:after="0" w:line="240" w:lineRule="auto"/>
              <w:contextualSpacing/>
              <w:rPr>
                <w:rFonts w:eastAsia="Times New Roman" w:cstheme="minorHAnsi"/>
                <w:b/>
                <w:color w:val="000000" w:themeColor="text1"/>
                <w:spacing w:val="2"/>
                <w:sz w:val="24"/>
                <w:szCs w:val="24"/>
                <w:lang w:eastAsia="en-GB"/>
              </w:rPr>
            </w:pPr>
            <w:r w:rsidRPr="001C2AE9">
              <w:rPr>
                <w:rFonts w:eastAsia="Times New Roman" w:cstheme="minorHAnsi"/>
                <w:b/>
                <w:color w:val="000000" w:themeColor="text1"/>
                <w:spacing w:val="2"/>
                <w:sz w:val="24"/>
                <w:szCs w:val="24"/>
                <w:bdr w:val="none" w:sz="0" w:space="0" w:color="auto" w:frame="1"/>
                <w:lang w:eastAsia="en-GB"/>
              </w:rPr>
              <w:t>Disbursements</w:t>
            </w:r>
          </w:p>
        </w:tc>
        <w:tc>
          <w:tcPr>
            <w:tcW w:w="960" w:type="dxa"/>
            <w:gridSpan w:val="2"/>
            <w:tcBorders>
              <w:top w:val="nil"/>
              <w:left w:val="nil"/>
              <w:bottom w:val="nil"/>
              <w:right w:val="nil"/>
            </w:tcBorders>
            <w:shd w:val="clear" w:color="auto" w:fill="FFFFFF"/>
            <w:vAlign w:val="center"/>
            <w:hideMark/>
          </w:tcPr>
          <w:p w14:paraId="60338ABF"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p>
        </w:tc>
        <w:tc>
          <w:tcPr>
            <w:tcW w:w="960" w:type="dxa"/>
            <w:tcBorders>
              <w:top w:val="nil"/>
              <w:left w:val="nil"/>
              <w:bottom w:val="nil"/>
              <w:right w:val="nil"/>
            </w:tcBorders>
            <w:shd w:val="clear" w:color="auto" w:fill="FFFFFF"/>
            <w:vAlign w:val="center"/>
            <w:hideMark/>
          </w:tcPr>
          <w:p w14:paraId="345EB155"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60" w:type="dxa"/>
            <w:tcBorders>
              <w:top w:val="nil"/>
              <w:left w:val="nil"/>
              <w:bottom w:val="nil"/>
              <w:right w:val="nil"/>
            </w:tcBorders>
            <w:shd w:val="clear" w:color="auto" w:fill="FFFFFF"/>
            <w:vAlign w:val="center"/>
            <w:hideMark/>
          </w:tcPr>
          <w:p w14:paraId="2FC5CB98"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r>
      <w:tr w:rsidR="008E7194" w:rsidRPr="008E7194" w14:paraId="5AD3562F" w14:textId="77777777" w:rsidTr="001C2AE9">
        <w:tc>
          <w:tcPr>
            <w:tcW w:w="2925" w:type="dxa"/>
            <w:tcBorders>
              <w:top w:val="nil"/>
              <w:left w:val="nil"/>
              <w:bottom w:val="nil"/>
              <w:right w:val="nil"/>
            </w:tcBorders>
            <w:shd w:val="clear" w:color="auto" w:fill="FFFFFF"/>
            <w:vAlign w:val="center"/>
          </w:tcPr>
          <w:p w14:paraId="384F83EE" w14:textId="732F83AB" w:rsidR="001C2AE9" w:rsidRPr="008E7194" w:rsidRDefault="001C2AE9" w:rsidP="008E7194">
            <w:pPr>
              <w:spacing w:after="0" w:line="240" w:lineRule="auto"/>
              <w:contextualSpacing/>
              <w:rPr>
                <w:rFonts w:eastAsia="Times New Roman" w:cstheme="minorHAnsi"/>
                <w:bCs/>
                <w:color w:val="000000" w:themeColor="text1"/>
                <w:spacing w:val="2"/>
                <w:sz w:val="24"/>
                <w:szCs w:val="24"/>
                <w:bdr w:val="none" w:sz="0" w:space="0" w:color="auto" w:frame="1"/>
                <w:lang w:eastAsia="en-GB"/>
              </w:rPr>
            </w:pPr>
            <w:r w:rsidRPr="008E7194">
              <w:rPr>
                <w:rFonts w:eastAsia="Times New Roman" w:cstheme="minorHAnsi"/>
                <w:bCs/>
                <w:color w:val="000000" w:themeColor="text1"/>
                <w:spacing w:val="2"/>
                <w:sz w:val="24"/>
                <w:szCs w:val="24"/>
                <w:bdr w:val="none" w:sz="0" w:space="0" w:color="auto" w:frame="1"/>
                <w:lang w:eastAsia="en-GB"/>
              </w:rPr>
              <w:t xml:space="preserve">Land Registry documents </w:t>
            </w:r>
          </w:p>
        </w:tc>
        <w:tc>
          <w:tcPr>
            <w:tcW w:w="960" w:type="dxa"/>
            <w:gridSpan w:val="2"/>
            <w:tcBorders>
              <w:top w:val="nil"/>
              <w:left w:val="nil"/>
              <w:bottom w:val="nil"/>
              <w:right w:val="nil"/>
            </w:tcBorders>
            <w:shd w:val="clear" w:color="auto" w:fill="FFFFFF"/>
            <w:vAlign w:val="center"/>
          </w:tcPr>
          <w:p w14:paraId="5D850D49" w14:textId="1BF9AF01" w:rsidR="001C2AE9" w:rsidRPr="008E7194"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8E7194">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7</w:t>
            </w:r>
            <w:r w:rsidRPr="008E7194">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tcPr>
          <w:p w14:paraId="545BA2D4" w14:textId="6136D1A0" w:rsidR="001C2AE9" w:rsidRPr="008E7194" w:rsidRDefault="001C2AE9" w:rsidP="008E7194">
            <w:pPr>
              <w:spacing w:after="0" w:line="240" w:lineRule="auto"/>
              <w:contextualSpacing/>
              <w:rPr>
                <w:rFonts w:eastAsia="Times New Roman" w:cstheme="minorHAnsi"/>
                <w:bCs/>
                <w:color w:val="000000" w:themeColor="text1"/>
                <w:sz w:val="24"/>
                <w:szCs w:val="24"/>
                <w:lang w:eastAsia="en-GB"/>
              </w:rPr>
            </w:pPr>
            <w:r w:rsidRPr="001C2AE9">
              <w:rPr>
                <w:rFonts w:eastAsia="Times New Roman" w:cstheme="minorHAnsi"/>
                <w:bCs/>
                <w:color w:val="000000" w:themeColor="text1"/>
                <w:spacing w:val="2"/>
                <w:sz w:val="24"/>
                <w:szCs w:val="24"/>
                <w:lang w:eastAsia="en-GB"/>
              </w:rPr>
              <w:t>n/a</w:t>
            </w:r>
          </w:p>
        </w:tc>
        <w:tc>
          <w:tcPr>
            <w:tcW w:w="960" w:type="dxa"/>
            <w:tcBorders>
              <w:top w:val="nil"/>
              <w:left w:val="nil"/>
              <w:bottom w:val="nil"/>
              <w:right w:val="nil"/>
            </w:tcBorders>
            <w:shd w:val="clear" w:color="auto" w:fill="FFFFFF"/>
            <w:vAlign w:val="center"/>
          </w:tcPr>
          <w:p w14:paraId="5A827BC7" w14:textId="382BB973" w:rsidR="001C2AE9" w:rsidRPr="008E7194" w:rsidRDefault="001C2AE9" w:rsidP="008E7194">
            <w:pPr>
              <w:spacing w:after="0" w:line="240" w:lineRule="auto"/>
              <w:contextualSpacing/>
              <w:rPr>
                <w:rFonts w:eastAsia="Times New Roman" w:cstheme="minorHAnsi"/>
                <w:bCs/>
                <w:color w:val="000000" w:themeColor="text1"/>
                <w:sz w:val="24"/>
                <w:szCs w:val="24"/>
                <w:lang w:eastAsia="en-GB"/>
              </w:rPr>
            </w:pPr>
            <w:r w:rsidRPr="008E7194">
              <w:rPr>
                <w:rFonts w:eastAsia="Times New Roman" w:cstheme="minorHAnsi"/>
                <w:bCs/>
                <w:color w:val="000000" w:themeColor="text1"/>
                <w:sz w:val="24"/>
                <w:szCs w:val="24"/>
                <w:lang w:eastAsia="en-GB"/>
              </w:rPr>
              <w:t>£</w:t>
            </w:r>
            <w:r w:rsidR="0042368D">
              <w:rPr>
                <w:rFonts w:eastAsia="Times New Roman" w:cstheme="minorHAnsi"/>
                <w:bCs/>
                <w:color w:val="000000" w:themeColor="text1"/>
                <w:sz w:val="24"/>
                <w:szCs w:val="24"/>
                <w:lang w:eastAsia="en-GB"/>
              </w:rPr>
              <w:t>7</w:t>
            </w:r>
            <w:r w:rsidRPr="008E7194">
              <w:rPr>
                <w:rFonts w:eastAsia="Times New Roman" w:cstheme="minorHAnsi"/>
                <w:bCs/>
                <w:color w:val="000000" w:themeColor="text1"/>
                <w:sz w:val="24"/>
                <w:szCs w:val="24"/>
                <w:lang w:eastAsia="en-GB"/>
              </w:rPr>
              <w:t>.00</w:t>
            </w:r>
          </w:p>
        </w:tc>
      </w:tr>
      <w:tr w:rsidR="008E7194" w:rsidRPr="008E7194" w14:paraId="3DAA137B" w14:textId="77777777" w:rsidTr="001C2AE9">
        <w:tc>
          <w:tcPr>
            <w:tcW w:w="2925" w:type="dxa"/>
            <w:tcBorders>
              <w:top w:val="nil"/>
              <w:left w:val="nil"/>
              <w:bottom w:val="nil"/>
              <w:right w:val="nil"/>
            </w:tcBorders>
            <w:shd w:val="clear" w:color="auto" w:fill="FFFFFF"/>
            <w:vAlign w:val="center"/>
            <w:hideMark/>
          </w:tcPr>
          <w:p w14:paraId="3B09FF8D"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Land Registry Search</w:t>
            </w:r>
          </w:p>
        </w:tc>
        <w:tc>
          <w:tcPr>
            <w:tcW w:w="960" w:type="dxa"/>
            <w:gridSpan w:val="2"/>
            <w:tcBorders>
              <w:top w:val="nil"/>
              <w:left w:val="nil"/>
              <w:bottom w:val="nil"/>
              <w:right w:val="nil"/>
            </w:tcBorders>
            <w:shd w:val="clear" w:color="auto" w:fill="FFFFFF"/>
            <w:vAlign w:val="center"/>
            <w:hideMark/>
          </w:tcPr>
          <w:p w14:paraId="099D8CE8" w14:textId="37ACAA5C"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7</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7C335B19" w14:textId="17C0CB22"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n/a</w:t>
            </w:r>
          </w:p>
        </w:tc>
        <w:tc>
          <w:tcPr>
            <w:tcW w:w="960" w:type="dxa"/>
            <w:tcBorders>
              <w:top w:val="nil"/>
              <w:left w:val="nil"/>
              <w:bottom w:val="nil"/>
              <w:right w:val="nil"/>
            </w:tcBorders>
            <w:shd w:val="clear" w:color="auto" w:fill="FFFFFF"/>
            <w:vAlign w:val="center"/>
            <w:hideMark/>
          </w:tcPr>
          <w:p w14:paraId="593ABE79" w14:textId="54A6663E"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7</w:t>
            </w: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w:t>
            </w:r>
          </w:p>
        </w:tc>
      </w:tr>
      <w:tr w:rsidR="008E7194" w:rsidRPr="008E7194" w14:paraId="0FFF1CDD" w14:textId="77777777" w:rsidTr="001C2AE9">
        <w:tc>
          <w:tcPr>
            <w:tcW w:w="2925" w:type="dxa"/>
            <w:tcBorders>
              <w:top w:val="nil"/>
              <w:left w:val="nil"/>
              <w:bottom w:val="nil"/>
              <w:right w:val="nil"/>
            </w:tcBorders>
            <w:shd w:val="clear" w:color="auto" w:fill="FFFFFF"/>
            <w:vAlign w:val="center"/>
            <w:hideMark/>
          </w:tcPr>
          <w:p w14:paraId="40BA2243"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Bankruptcy Search</w:t>
            </w:r>
          </w:p>
        </w:tc>
        <w:tc>
          <w:tcPr>
            <w:tcW w:w="960" w:type="dxa"/>
            <w:gridSpan w:val="2"/>
            <w:tcBorders>
              <w:top w:val="nil"/>
              <w:left w:val="nil"/>
              <w:bottom w:val="nil"/>
              <w:right w:val="nil"/>
            </w:tcBorders>
            <w:shd w:val="clear" w:color="auto" w:fill="FFFFFF"/>
            <w:vAlign w:val="center"/>
            <w:hideMark/>
          </w:tcPr>
          <w:p w14:paraId="3FC1303E" w14:textId="6F45BEC9"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6</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7164946F" w14:textId="28BD59EE"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n/a</w:t>
            </w:r>
          </w:p>
        </w:tc>
        <w:tc>
          <w:tcPr>
            <w:tcW w:w="960" w:type="dxa"/>
            <w:tcBorders>
              <w:top w:val="nil"/>
              <w:left w:val="nil"/>
              <w:bottom w:val="nil"/>
              <w:right w:val="nil"/>
            </w:tcBorders>
            <w:shd w:val="clear" w:color="auto" w:fill="FFFFFF"/>
            <w:vAlign w:val="center"/>
            <w:hideMark/>
          </w:tcPr>
          <w:p w14:paraId="3A9F6554" w14:textId="2715A40B"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6</w:t>
            </w: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w:t>
            </w:r>
          </w:p>
        </w:tc>
      </w:tr>
      <w:tr w:rsidR="008E7194" w:rsidRPr="008E7194" w14:paraId="57EEFBF0" w14:textId="77777777" w:rsidTr="001C2AE9">
        <w:tc>
          <w:tcPr>
            <w:tcW w:w="2925" w:type="dxa"/>
            <w:tcBorders>
              <w:top w:val="nil"/>
              <w:left w:val="nil"/>
              <w:bottom w:val="nil"/>
              <w:right w:val="nil"/>
            </w:tcBorders>
            <w:shd w:val="clear" w:color="auto" w:fill="FFFFFF"/>
            <w:vAlign w:val="center"/>
            <w:hideMark/>
          </w:tcPr>
          <w:p w14:paraId="4902F97D"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Search Insurance</w:t>
            </w:r>
          </w:p>
        </w:tc>
        <w:tc>
          <w:tcPr>
            <w:tcW w:w="960" w:type="dxa"/>
            <w:gridSpan w:val="2"/>
            <w:tcBorders>
              <w:top w:val="nil"/>
              <w:left w:val="nil"/>
              <w:bottom w:val="nil"/>
              <w:right w:val="nil"/>
            </w:tcBorders>
            <w:shd w:val="clear" w:color="auto" w:fill="FFFFFF"/>
            <w:vAlign w:val="center"/>
            <w:hideMark/>
          </w:tcPr>
          <w:p w14:paraId="122A1AE3" w14:textId="789F0449"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3</w:t>
            </w:r>
            <w:r w:rsidRPr="008E7194">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74562E35" w14:textId="3734BD8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n/a</w:t>
            </w:r>
          </w:p>
        </w:tc>
        <w:tc>
          <w:tcPr>
            <w:tcW w:w="960" w:type="dxa"/>
            <w:tcBorders>
              <w:top w:val="nil"/>
              <w:left w:val="nil"/>
              <w:bottom w:val="nil"/>
              <w:right w:val="nil"/>
            </w:tcBorders>
            <w:shd w:val="clear" w:color="auto" w:fill="FFFFFF"/>
            <w:vAlign w:val="center"/>
            <w:hideMark/>
          </w:tcPr>
          <w:p w14:paraId="2937ACDA" w14:textId="1729E64B"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3</w:t>
            </w:r>
            <w:r w:rsidRPr="008E7194">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.00</w:t>
            </w:r>
          </w:p>
        </w:tc>
      </w:tr>
      <w:tr w:rsidR="008E7194" w:rsidRPr="008E7194" w14:paraId="0C56C0B4" w14:textId="77777777" w:rsidTr="001C2AE9">
        <w:tc>
          <w:tcPr>
            <w:tcW w:w="2925" w:type="dxa"/>
            <w:tcBorders>
              <w:top w:val="nil"/>
              <w:left w:val="nil"/>
              <w:bottom w:val="nil"/>
              <w:right w:val="nil"/>
            </w:tcBorders>
            <w:shd w:val="clear" w:color="auto" w:fill="FFFFFF"/>
            <w:vAlign w:val="center"/>
            <w:hideMark/>
          </w:tcPr>
          <w:p w14:paraId="064410BD"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lastRenderedPageBreak/>
              <w:t>Land Registry Fee</w:t>
            </w:r>
          </w:p>
        </w:tc>
        <w:tc>
          <w:tcPr>
            <w:tcW w:w="960" w:type="dxa"/>
            <w:gridSpan w:val="2"/>
            <w:tcBorders>
              <w:top w:val="nil"/>
              <w:left w:val="nil"/>
              <w:bottom w:val="nil"/>
              <w:right w:val="nil"/>
            </w:tcBorders>
            <w:shd w:val="clear" w:color="auto" w:fill="FFFFFF"/>
            <w:vAlign w:val="center"/>
            <w:hideMark/>
          </w:tcPr>
          <w:p w14:paraId="7C42E15F" w14:textId="24D97515"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30</w:t>
            </w:r>
            <w:r w:rsidRPr="001C2AE9">
              <w:rPr>
                <w:rFonts w:eastAsia="Times New Roman" w:cstheme="minorHAnsi"/>
                <w:bCs/>
                <w:color w:val="000000" w:themeColor="text1"/>
                <w:spacing w:val="2"/>
                <w:sz w:val="24"/>
                <w:szCs w:val="24"/>
                <w:lang w:eastAsia="en-GB"/>
              </w:rPr>
              <w:t>.00</w:t>
            </w:r>
          </w:p>
        </w:tc>
        <w:tc>
          <w:tcPr>
            <w:tcW w:w="960" w:type="dxa"/>
            <w:tcBorders>
              <w:top w:val="nil"/>
              <w:left w:val="nil"/>
              <w:bottom w:val="nil"/>
              <w:right w:val="nil"/>
            </w:tcBorders>
            <w:shd w:val="clear" w:color="auto" w:fill="FFFFFF"/>
            <w:vAlign w:val="center"/>
            <w:hideMark/>
          </w:tcPr>
          <w:p w14:paraId="2CCCFAFD"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n/a</w:t>
            </w:r>
          </w:p>
        </w:tc>
        <w:tc>
          <w:tcPr>
            <w:tcW w:w="960" w:type="dxa"/>
            <w:tcBorders>
              <w:top w:val="nil"/>
              <w:left w:val="nil"/>
              <w:bottom w:val="nil"/>
              <w:right w:val="nil"/>
            </w:tcBorders>
            <w:shd w:val="clear" w:color="auto" w:fill="FFFFFF"/>
            <w:vAlign w:val="center"/>
            <w:hideMark/>
          </w:tcPr>
          <w:p w14:paraId="4EC590F4" w14:textId="7AD244B3"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30</w:t>
            </w:r>
            <w:r w:rsidRPr="001C2AE9">
              <w:rPr>
                <w:rFonts w:eastAsia="Times New Roman" w:cstheme="minorHAnsi"/>
                <w:bCs/>
                <w:color w:val="000000" w:themeColor="text1"/>
                <w:spacing w:val="2"/>
                <w:sz w:val="24"/>
                <w:szCs w:val="24"/>
                <w:lang w:eastAsia="en-GB"/>
              </w:rPr>
              <w:t>.00</w:t>
            </w:r>
          </w:p>
        </w:tc>
      </w:tr>
      <w:tr w:rsidR="008E7194" w:rsidRPr="008E7194" w14:paraId="6E5A9E1C" w14:textId="77777777" w:rsidTr="001C2AE9">
        <w:tc>
          <w:tcPr>
            <w:tcW w:w="2925" w:type="dxa"/>
            <w:tcBorders>
              <w:top w:val="nil"/>
              <w:left w:val="nil"/>
              <w:bottom w:val="nil"/>
              <w:right w:val="nil"/>
            </w:tcBorders>
            <w:shd w:val="clear" w:color="auto" w:fill="FFFFFF"/>
            <w:vAlign w:val="center"/>
            <w:hideMark/>
          </w:tcPr>
          <w:p w14:paraId="772B679E" w14:textId="6159744A"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8E7194">
              <w:rPr>
                <w:rFonts w:eastAsia="Times New Roman" w:cstheme="minorHAnsi"/>
                <w:bCs/>
                <w:color w:val="000000" w:themeColor="text1"/>
                <w:spacing w:val="2"/>
                <w:sz w:val="24"/>
                <w:szCs w:val="24"/>
                <w:lang w:eastAsia="en-GB"/>
              </w:rPr>
              <w:t xml:space="preserve">AML Search fee </w:t>
            </w:r>
          </w:p>
        </w:tc>
        <w:tc>
          <w:tcPr>
            <w:tcW w:w="960" w:type="dxa"/>
            <w:gridSpan w:val="2"/>
            <w:tcBorders>
              <w:top w:val="nil"/>
              <w:left w:val="nil"/>
              <w:bottom w:val="nil"/>
              <w:right w:val="nil"/>
            </w:tcBorders>
            <w:shd w:val="clear" w:color="auto" w:fill="FFFFFF"/>
            <w:vAlign w:val="center"/>
            <w:hideMark/>
          </w:tcPr>
          <w:p w14:paraId="57331B5F" w14:textId="18F22199"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1</w:t>
            </w:r>
            <w:r w:rsidR="0042368D">
              <w:rPr>
                <w:rFonts w:eastAsia="Times New Roman" w:cstheme="minorHAnsi"/>
                <w:bCs/>
                <w:color w:val="000000" w:themeColor="text1"/>
                <w:spacing w:val="2"/>
                <w:sz w:val="24"/>
                <w:szCs w:val="24"/>
                <w:lang w:eastAsia="en-GB"/>
              </w:rPr>
              <w:t>5</w:t>
            </w:r>
            <w:r w:rsidRPr="008E7194">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0</w:t>
            </w:r>
            <w:r w:rsidRPr="008E7194">
              <w:rPr>
                <w:rFonts w:eastAsia="Times New Roman" w:cstheme="minorHAnsi"/>
                <w:bCs/>
                <w:color w:val="000000" w:themeColor="text1"/>
                <w:spacing w:val="2"/>
                <w:sz w:val="24"/>
                <w:szCs w:val="24"/>
                <w:lang w:eastAsia="en-GB"/>
              </w:rPr>
              <w:t>0</w:t>
            </w:r>
          </w:p>
        </w:tc>
        <w:tc>
          <w:tcPr>
            <w:tcW w:w="960" w:type="dxa"/>
            <w:tcBorders>
              <w:top w:val="nil"/>
              <w:left w:val="nil"/>
              <w:bottom w:val="nil"/>
              <w:right w:val="nil"/>
            </w:tcBorders>
            <w:shd w:val="clear" w:color="auto" w:fill="FFFFFF"/>
            <w:vAlign w:val="center"/>
            <w:hideMark/>
          </w:tcPr>
          <w:p w14:paraId="5EADF8D5" w14:textId="477242F0"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n/a</w:t>
            </w:r>
          </w:p>
        </w:tc>
        <w:tc>
          <w:tcPr>
            <w:tcW w:w="960" w:type="dxa"/>
            <w:tcBorders>
              <w:top w:val="nil"/>
              <w:left w:val="nil"/>
              <w:bottom w:val="nil"/>
              <w:right w:val="nil"/>
            </w:tcBorders>
            <w:shd w:val="clear" w:color="auto" w:fill="FFFFFF"/>
            <w:vAlign w:val="center"/>
            <w:hideMark/>
          </w:tcPr>
          <w:p w14:paraId="532FDDBE" w14:textId="72877870"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Pr="008E7194">
              <w:rPr>
                <w:rFonts w:eastAsia="Times New Roman" w:cstheme="minorHAnsi"/>
                <w:bCs/>
                <w:color w:val="000000" w:themeColor="text1"/>
                <w:spacing w:val="2"/>
                <w:sz w:val="24"/>
                <w:szCs w:val="24"/>
                <w:lang w:eastAsia="en-GB"/>
              </w:rPr>
              <w:t>1</w:t>
            </w:r>
            <w:r w:rsidR="0042368D">
              <w:rPr>
                <w:rFonts w:eastAsia="Times New Roman" w:cstheme="minorHAnsi"/>
                <w:bCs/>
                <w:color w:val="000000" w:themeColor="text1"/>
                <w:spacing w:val="2"/>
                <w:sz w:val="24"/>
                <w:szCs w:val="24"/>
                <w:lang w:eastAsia="en-GB"/>
              </w:rPr>
              <w:t>5</w:t>
            </w:r>
            <w:r w:rsidRPr="008E7194">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0</w:t>
            </w:r>
            <w:r w:rsidRPr="001C2AE9">
              <w:rPr>
                <w:rFonts w:eastAsia="Times New Roman" w:cstheme="minorHAnsi"/>
                <w:bCs/>
                <w:color w:val="000000" w:themeColor="text1"/>
                <w:spacing w:val="2"/>
                <w:sz w:val="24"/>
                <w:szCs w:val="24"/>
                <w:lang w:eastAsia="en-GB"/>
              </w:rPr>
              <w:t>0</w:t>
            </w:r>
          </w:p>
        </w:tc>
      </w:tr>
      <w:tr w:rsidR="008E7194" w:rsidRPr="008E7194" w14:paraId="1AE663DF" w14:textId="77777777" w:rsidTr="001C2AE9">
        <w:tc>
          <w:tcPr>
            <w:tcW w:w="2925" w:type="dxa"/>
            <w:tcBorders>
              <w:top w:val="nil"/>
              <w:left w:val="nil"/>
              <w:bottom w:val="nil"/>
              <w:right w:val="nil"/>
            </w:tcBorders>
            <w:shd w:val="clear" w:color="auto" w:fill="FFFFFF"/>
            <w:vAlign w:val="center"/>
            <w:hideMark/>
          </w:tcPr>
          <w:p w14:paraId="25707B14"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p>
        </w:tc>
        <w:tc>
          <w:tcPr>
            <w:tcW w:w="960" w:type="dxa"/>
            <w:gridSpan w:val="2"/>
            <w:tcBorders>
              <w:top w:val="nil"/>
              <w:left w:val="nil"/>
              <w:bottom w:val="nil"/>
              <w:right w:val="nil"/>
            </w:tcBorders>
            <w:shd w:val="clear" w:color="auto" w:fill="FFFFFF"/>
            <w:vAlign w:val="center"/>
            <w:hideMark/>
          </w:tcPr>
          <w:p w14:paraId="672E7F1C"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60" w:type="dxa"/>
            <w:tcBorders>
              <w:top w:val="nil"/>
              <w:left w:val="nil"/>
              <w:bottom w:val="nil"/>
              <w:right w:val="nil"/>
            </w:tcBorders>
            <w:shd w:val="clear" w:color="auto" w:fill="FFFFFF"/>
            <w:vAlign w:val="center"/>
            <w:hideMark/>
          </w:tcPr>
          <w:p w14:paraId="7DCF54FF"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60" w:type="dxa"/>
            <w:tcBorders>
              <w:top w:val="nil"/>
              <w:left w:val="nil"/>
              <w:bottom w:val="nil"/>
              <w:right w:val="nil"/>
            </w:tcBorders>
            <w:shd w:val="clear" w:color="auto" w:fill="FFFFFF"/>
            <w:vAlign w:val="center"/>
            <w:hideMark/>
          </w:tcPr>
          <w:p w14:paraId="15FCB632"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r>
      <w:tr w:rsidR="008E7194" w:rsidRPr="008E7194" w14:paraId="08687051" w14:textId="77777777" w:rsidTr="001C2AE9">
        <w:tc>
          <w:tcPr>
            <w:tcW w:w="2925" w:type="dxa"/>
            <w:tcBorders>
              <w:top w:val="nil"/>
              <w:left w:val="nil"/>
              <w:bottom w:val="nil"/>
              <w:right w:val="nil"/>
            </w:tcBorders>
            <w:shd w:val="clear" w:color="auto" w:fill="FFFFFF"/>
            <w:vAlign w:val="center"/>
            <w:hideMark/>
          </w:tcPr>
          <w:p w14:paraId="13923556"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bdr w:val="none" w:sz="0" w:space="0" w:color="auto" w:frame="1"/>
                <w:lang w:eastAsia="en-GB"/>
              </w:rPr>
              <w:t>Estimate Total</w:t>
            </w:r>
          </w:p>
        </w:tc>
        <w:tc>
          <w:tcPr>
            <w:tcW w:w="960" w:type="dxa"/>
            <w:gridSpan w:val="2"/>
            <w:tcBorders>
              <w:top w:val="nil"/>
              <w:left w:val="nil"/>
              <w:bottom w:val="nil"/>
              <w:right w:val="nil"/>
            </w:tcBorders>
            <w:shd w:val="clear" w:color="auto" w:fill="FFFFFF"/>
            <w:vAlign w:val="center"/>
            <w:hideMark/>
          </w:tcPr>
          <w:p w14:paraId="6B14D71E" w14:textId="0E452234" w:rsidR="001C2AE9" w:rsidRPr="001C2AE9" w:rsidRDefault="0042368D" w:rsidP="008E7194">
            <w:pPr>
              <w:spacing w:after="0" w:line="240" w:lineRule="auto"/>
              <w:contextualSpacing/>
              <w:rPr>
                <w:rFonts w:eastAsia="Times New Roman" w:cstheme="minorHAnsi"/>
                <w:bCs/>
                <w:color w:val="000000" w:themeColor="text1"/>
                <w:spacing w:val="2"/>
                <w:sz w:val="24"/>
                <w:szCs w:val="24"/>
                <w:lang w:eastAsia="en-GB"/>
              </w:rPr>
            </w:pPr>
            <w:r>
              <w:rPr>
                <w:rFonts w:eastAsia="Times New Roman" w:cstheme="minorHAnsi"/>
                <w:bCs/>
                <w:color w:val="000000" w:themeColor="text1"/>
                <w:spacing w:val="2"/>
                <w:sz w:val="24"/>
                <w:szCs w:val="24"/>
                <w:lang w:eastAsia="en-GB"/>
              </w:rPr>
              <w:t>£860.00</w:t>
            </w:r>
          </w:p>
        </w:tc>
        <w:tc>
          <w:tcPr>
            <w:tcW w:w="960" w:type="dxa"/>
            <w:tcBorders>
              <w:top w:val="nil"/>
              <w:left w:val="nil"/>
              <w:bottom w:val="nil"/>
              <w:right w:val="nil"/>
            </w:tcBorders>
            <w:shd w:val="clear" w:color="auto" w:fill="FFFFFF"/>
            <w:vAlign w:val="center"/>
            <w:hideMark/>
          </w:tcPr>
          <w:p w14:paraId="198D808E" w14:textId="284D726C"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8E7194" w:rsidRPr="008E7194">
              <w:rPr>
                <w:rFonts w:eastAsia="Times New Roman" w:cstheme="minorHAnsi"/>
                <w:bCs/>
                <w:color w:val="000000" w:themeColor="text1"/>
                <w:spacing w:val="2"/>
                <w:sz w:val="24"/>
                <w:szCs w:val="24"/>
                <w:lang w:eastAsia="en-GB"/>
              </w:rPr>
              <w:t>33.00</w:t>
            </w:r>
          </w:p>
        </w:tc>
        <w:tc>
          <w:tcPr>
            <w:tcW w:w="960" w:type="dxa"/>
            <w:tcBorders>
              <w:top w:val="nil"/>
              <w:left w:val="nil"/>
              <w:bottom w:val="nil"/>
              <w:right w:val="nil"/>
            </w:tcBorders>
            <w:shd w:val="clear" w:color="auto" w:fill="FFFFFF"/>
            <w:vAlign w:val="center"/>
            <w:hideMark/>
          </w:tcPr>
          <w:p w14:paraId="6489755D" w14:textId="28010CA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w:t>
            </w:r>
            <w:r w:rsidR="0042368D">
              <w:rPr>
                <w:rFonts w:eastAsia="Times New Roman" w:cstheme="minorHAnsi"/>
                <w:bCs/>
                <w:color w:val="000000" w:themeColor="text1"/>
                <w:spacing w:val="2"/>
                <w:sz w:val="24"/>
                <w:szCs w:val="24"/>
                <w:lang w:eastAsia="en-GB"/>
              </w:rPr>
              <w:t>1013.00</w:t>
            </w:r>
          </w:p>
        </w:tc>
      </w:tr>
      <w:tr w:rsidR="008E7194" w:rsidRPr="008E7194" w14:paraId="558F9F4E" w14:textId="77777777" w:rsidTr="001C2AE9">
        <w:tc>
          <w:tcPr>
            <w:tcW w:w="2925" w:type="dxa"/>
            <w:tcBorders>
              <w:top w:val="nil"/>
              <w:left w:val="nil"/>
              <w:bottom w:val="nil"/>
              <w:right w:val="nil"/>
            </w:tcBorders>
            <w:shd w:val="clear" w:color="auto" w:fill="FFFFFF"/>
            <w:vAlign w:val="center"/>
            <w:hideMark/>
          </w:tcPr>
          <w:p w14:paraId="29A98CBF" w14:textId="77777777" w:rsidR="001C2AE9" w:rsidRPr="001C2AE9" w:rsidRDefault="001C2AE9" w:rsidP="008E7194">
            <w:pPr>
              <w:spacing w:after="0" w:line="240" w:lineRule="auto"/>
              <w:contextualSpacing/>
              <w:rPr>
                <w:rFonts w:eastAsia="Times New Roman" w:cstheme="minorHAnsi"/>
                <w:bCs/>
                <w:color w:val="000000" w:themeColor="text1"/>
                <w:spacing w:val="2"/>
                <w:sz w:val="24"/>
                <w:szCs w:val="24"/>
                <w:lang w:eastAsia="en-GB"/>
              </w:rPr>
            </w:pPr>
          </w:p>
        </w:tc>
        <w:tc>
          <w:tcPr>
            <w:tcW w:w="945" w:type="dxa"/>
            <w:tcBorders>
              <w:top w:val="nil"/>
              <w:left w:val="nil"/>
              <w:bottom w:val="nil"/>
              <w:right w:val="nil"/>
            </w:tcBorders>
            <w:shd w:val="clear" w:color="auto" w:fill="FFFFFF"/>
            <w:vAlign w:val="center"/>
            <w:hideMark/>
          </w:tcPr>
          <w:p w14:paraId="68895380"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15" w:type="dxa"/>
            <w:tcBorders>
              <w:top w:val="nil"/>
              <w:left w:val="nil"/>
              <w:bottom w:val="nil"/>
              <w:right w:val="nil"/>
            </w:tcBorders>
            <w:shd w:val="clear" w:color="auto" w:fill="FFFFFF"/>
            <w:vAlign w:val="center"/>
            <w:hideMark/>
          </w:tcPr>
          <w:p w14:paraId="775546B7"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90" w:type="dxa"/>
            <w:tcBorders>
              <w:top w:val="nil"/>
              <w:left w:val="nil"/>
              <w:bottom w:val="nil"/>
              <w:right w:val="nil"/>
            </w:tcBorders>
            <w:shd w:val="clear" w:color="auto" w:fill="FFFFFF"/>
            <w:vAlign w:val="center"/>
            <w:hideMark/>
          </w:tcPr>
          <w:p w14:paraId="1D86C5EE"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c>
          <w:tcPr>
            <w:tcW w:w="975" w:type="dxa"/>
            <w:tcBorders>
              <w:top w:val="nil"/>
              <w:left w:val="nil"/>
              <w:bottom w:val="nil"/>
              <w:right w:val="nil"/>
            </w:tcBorders>
            <w:shd w:val="clear" w:color="auto" w:fill="FFFFFF"/>
            <w:vAlign w:val="center"/>
            <w:hideMark/>
          </w:tcPr>
          <w:p w14:paraId="56640138" w14:textId="77777777" w:rsidR="001C2AE9" w:rsidRPr="001C2AE9" w:rsidRDefault="001C2AE9" w:rsidP="008E7194">
            <w:pPr>
              <w:spacing w:after="0" w:line="240" w:lineRule="auto"/>
              <w:contextualSpacing/>
              <w:rPr>
                <w:rFonts w:eastAsia="Times New Roman" w:cstheme="minorHAnsi"/>
                <w:bCs/>
                <w:color w:val="000000" w:themeColor="text1"/>
                <w:sz w:val="24"/>
                <w:szCs w:val="24"/>
                <w:lang w:eastAsia="en-GB"/>
              </w:rPr>
            </w:pPr>
          </w:p>
        </w:tc>
      </w:tr>
    </w:tbl>
    <w:p w14:paraId="01DF44A3" w14:textId="77777777" w:rsidR="001C2AE9" w:rsidRPr="001C2AE9" w:rsidRDefault="001C2AE9"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 </w:t>
      </w:r>
    </w:p>
    <w:p w14:paraId="6D58D7C3" w14:textId="77777777" w:rsidR="001C2AE9" w:rsidRPr="001C2AE9" w:rsidRDefault="001C2AE9" w:rsidP="008E7194">
      <w:pPr>
        <w:shd w:val="clear" w:color="auto" w:fill="FFFFFF"/>
        <w:spacing w:after="0" w:line="240" w:lineRule="auto"/>
        <w:contextualSpacing/>
        <w:rPr>
          <w:rFonts w:eastAsia="Times New Roman" w:cstheme="minorHAnsi"/>
          <w:b/>
          <w:color w:val="000000" w:themeColor="text1"/>
          <w:spacing w:val="2"/>
          <w:sz w:val="24"/>
          <w:szCs w:val="24"/>
          <w:lang w:eastAsia="en-GB"/>
        </w:rPr>
      </w:pPr>
      <w:r w:rsidRPr="001C2AE9">
        <w:rPr>
          <w:rFonts w:eastAsia="Times New Roman" w:cstheme="minorHAnsi"/>
          <w:b/>
          <w:color w:val="000000" w:themeColor="text1"/>
          <w:spacing w:val="2"/>
          <w:sz w:val="24"/>
          <w:szCs w:val="24"/>
          <w:bdr w:val="none" w:sz="0" w:space="0" w:color="auto" w:frame="1"/>
          <w:lang w:eastAsia="en-GB"/>
        </w:rPr>
        <w:t>*Disbursements</w:t>
      </w:r>
    </w:p>
    <w:p w14:paraId="045A36AD" w14:textId="77777777" w:rsidR="001C2AE9" w:rsidRDefault="001C2AE9"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Disbursements are third party costs that are often incurred during the conveyancing process. Below is a list of typical disbursements (which we have included in the example estimate above), although these may vary depending on the circumstances:</w:t>
      </w:r>
    </w:p>
    <w:p w14:paraId="347516AB" w14:textId="77777777" w:rsidR="006C45F2" w:rsidRPr="001C2AE9" w:rsidRDefault="006C45F2"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p>
    <w:p w14:paraId="13F0455F" w14:textId="7CD9D538" w:rsidR="001C2AE9" w:rsidRDefault="001C2AE9"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Land Registry Documents – typically between £</w:t>
      </w:r>
      <w:r w:rsidR="0042368D">
        <w:rPr>
          <w:rFonts w:eastAsia="Times New Roman" w:cstheme="minorHAnsi"/>
          <w:bCs/>
          <w:color w:val="000000" w:themeColor="text1"/>
          <w:spacing w:val="2"/>
          <w:sz w:val="24"/>
          <w:szCs w:val="24"/>
          <w:lang w:eastAsia="en-GB"/>
        </w:rPr>
        <w:t>7</w:t>
      </w:r>
      <w:r w:rsidRPr="001C2AE9">
        <w:rPr>
          <w:rFonts w:eastAsia="Times New Roman" w:cstheme="minorHAnsi"/>
          <w:bCs/>
          <w:color w:val="000000" w:themeColor="text1"/>
          <w:spacing w:val="2"/>
          <w:sz w:val="24"/>
          <w:szCs w:val="24"/>
          <w:lang w:eastAsia="en-GB"/>
        </w:rPr>
        <w:t xml:space="preserve"> and £</w:t>
      </w:r>
      <w:r w:rsidR="0042368D">
        <w:rPr>
          <w:rFonts w:eastAsia="Times New Roman" w:cstheme="minorHAnsi"/>
          <w:bCs/>
          <w:color w:val="000000" w:themeColor="text1"/>
          <w:spacing w:val="2"/>
          <w:sz w:val="24"/>
          <w:szCs w:val="24"/>
          <w:lang w:eastAsia="en-GB"/>
        </w:rPr>
        <w:t>21</w:t>
      </w:r>
      <w:r w:rsidRPr="001C2AE9">
        <w:rPr>
          <w:rFonts w:eastAsia="Times New Roman" w:cstheme="minorHAnsi"/>
          <w:bCs/>
          <w:color w:val="000000" w:themeColor="text1"/>
          <w:spacing w:val="2"/>
          <w:sz w:val="24"/>
          <w:szCs w:val="24"/>
          <w:lang w:eastAsia="en-GB"/>
        </w:rPr>
        <w:t xml:space="preserve"> for a freehold property.</w:t>
      </w:r>
    </w:p>
    <w:p w14:paraId="35EF90D6" w14:textId="77777777" w:rsidR="006C45F2" w:rsidRPr="001C2AE9" w:rsidRDefault="006C45F2"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p>
    <w:p w14:paraId="7840A4C3" w14:textId="64756D41" w:rsidR="001C2AE9" w:rsidRPr="001C2AE9" w:rsidRDefault="001C2AE9" w:rsidP="008E7194">
      <w:pPr>
        <w:shd w:val="clear" w:color="auto" w:fill="FFFFFF"/>
        <w:spacing w:after="0" w:line="240" w:lineRule="auto"/>
        <w:contextualSpacing/>
        <w:rPr>
          <w:rFonts w:eastAsia="Times New Roman" w:cstheme="minorHAnsi"/>
          <w:bCs/>
          <w:color w:val="000000" w:themeColor="text1"/>
          <w:spacing w:val="2"/>
          <w:sz w:val="24"/>
          <w:szCs w:val="24"/>
          <w:lang w:eastAsia="en-GB"/>
        </w:rPr>
      </w:pPr>
      <w:r w:rsidRPr="001C2AE9">
        <w:rPr>
          <w:rFonts w:eastAsia="Times New Roman" w:cstheme="minorHAnsi"/>
          <w:bCs/>
          <w:color w:val="000000" w:themeColor="text1"/>
          <w:spacing w:val="2"/>
          <w:sz w:val="24"/>
          <w:szCs w:val="24"/>
          <w:lang w:eastAsia="en-GB"/>
        </w:rPr>
        <w:t xml:space="preserve">Search insurance – if your lender is agreeable to using search insurance then you can save time and money by not having to carry out searches such as a Local Authority Search on the property. Most major lenders are happy to accept </w:t>
      </w:r>
      <w:proofErr w:type="gramStart"/>
      <w:r w:rsidRPr="001C2AE9">
        <w:rPr>
          <w:rFonts w:eastAsia="Times New Roman" w:cstheme="minorHAnsi"/>
          <w:bCs/>
          <w:color w:val="000000" w:themeColor="text1"/>
          <w:spacing w:val="2"/>
          <w:sz w:val="24"/>
          <w:szCs w:val="24"/>
          <w:lang w:eastAsia="en-GB"/>
        </w:rPr>
        <w:t>this</w:t>
      </w:r>
      <w:proofErr w:type="gramEnd"/>
      <w:r w:rsidRPr="001C2AE9">
        <w:rPr>
          <w:rFonts w:eastAsia="Times New Roman" w:cstheme="minorHAnsi"/>
          <w:bCs/>
          <w:color w:val="000000" w:themeColor="text1"/>
          <w:spacing w:val="2"/>
          <w:sz w:val="24"/>
          <w:szCs w:val="24"/>
          <w:lang w:eastAsia="en-GB"/>
        </w:rPr>
        <w:t xml:space="preserve"> and it often costs in the region of £</w:t>
      </w:r>
      <w:r w:rsidR="0042368D">
        <w:rPr>
          <w:rFonts w:eastAsia="Times New Roman" w:cstheme="minorHAnsi"/>
          <w:bCs/>
          <w:color w:val="000000" w:themeColor="text1"/>
          <w:spacing w:val="2"/>
          <w:sz w:val="24"/>
          <w:szCs w:val="24"/>
          <w:lang w:eastAsia="en-GB"/>
        </w:rPr>
        <w:t>3</w:t>
      </w:r>
      <w:r w:rsidRPr="001C2AE9">
        <w:rPr>
          <w:rFonts w:eastAsia="Times New Roman" w:cstheme="minorHAnsi"/>
          <w:bCs/>
          <w:color w:val="000000" w:themeColor="text1"/>
          <w:spacing w:val="2"/>
          <w:sz w:val="24"/>
          <w:szCs w:val="24"/>
          <w:lang w:eastAsia="en-GB"/>
        </w:rPr>
        <w:t>0-£</w:t>
      </w:r>
      <w:r w:rsidR="008E7194" w:rsidRPr="008E7194">
        <w:rPr>
          <w:rFonts w:eastAsia="Times New Roman" w:cstheme="minorHAnsi"/>
          <w:bCs/>
          <w:color w:val="000000" w:themeColor="text1"/>
          <w:spacing w:val="2"/>
          <w:sz w:val="24"/>
          <w:szCs w:val="24"/>
          <w:lang w:eastAsia="en-GB"/>
        </w:rPr>
        <w:t>5</w:t>
      </w:r>
      <w:r w:rsidRPr="001C2AE9">
        <w:rPr>
          <w:rFonts w:eastAsia="Times New Roman" w:cstheme="minorHAnsi"/>
          <w:bCs/>
          <w:color w:val="000000" w:themeColor="text1"/>
          <w:spacing w:val="2"/>
          <w:sz w:val="24"/>
          <w:szCs w:val="24"/>
          <w:lang w:eastAsia="en-GB"/>
        </w:rPr>
        <w:t>0 including VAT.</w:t>
      </w:r>
    </w:p>
    <w:p w14:paraId="37CB7868" w14:textId="77777777" w:rsidR="001C2AE9" w:rsidRPr="008E7194" w:rsidRDefault="001C2AE9" w:rsidP="008E7194">
      <w:pPr>
        <w:spacing w:after="0" w:line="240" w:lineRule="auto"/>
        <w:contextualSpacing/>
        <w:rPr>
          <w:rFonts w:cstheme="minorHAnsi"/>
          <w:bCs/>
          <w:color w:val="000000" w:themeColor="text1"/>
          <w:sz w:val="24"/>
          <w:szCs w:val="24"/>
        </w:rPr>
      </w:pPr>
    </w:p>
    <w:p w14:paraId="5FA8EABF"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Work included and key stages </w:t>
      </w:r>
    </w:p>
    <w:p w14:paraId="6E429AD8"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0C3B3B2C"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The precise work and stages involved in the mortgage or remortgage of a residential property vary according to the circumstances. However, we have set out the key stages involved in a typical mortgage/ remortgage transaction:</w:t>
      </w:r>
    </w:p>
    <w:p w14:paraId="2659294D"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Take your instructions and give you initial advice.</w:t>
      </w:r>
    </w:p>
    <w:p w14:paraId="459244C4"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Obtaining your title deeds.</w:t>
      </w:r>
    </w:p>
    <w:p w14:paraId="1764EC39"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Checking the title of your property.</w:t>
      </w:r>
    </w:p>
    <w:p w14:paraId="15C6F218"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Carrying out a Local Authority search if required by your lender.</w:t>
      </w:r>
    </w:p>
    <w:p w14:paraId="0C423CB7"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Acting on your mortgage lender’s instructions.</w:t>
      </w:r>
    </w:p>
    <w:p w14:paraId="3B10009F" w14:textId="2D96C6CF" w:rsidR="00341B4F"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O</w:t>
      </w:r>
      <w:r w:rsidR="00341B4F" w:rsidRPr="008E7194">
        <w:rPr>
          <w:rFonts w:cstheme="minorHAnsi"/>
          <w:bCs/>
          <w:color w:val="000000" w:themeColor="text1"/>
          <w:sz w:val="24"/>
          <w:szCs w:val="24"/>
        </w:rPr>
        <w:t xml:space="preserve">btaining your signature </w:t>
      </w:r>
      <w:r w:rsidRPr="008E7194">
        <w:rPr>
          <w:rFonts w:cstheme="minorHAnsi"/>
          <w:bCs/>
          <w:color w:val="000000" w:themeColor="text1"/>
          <w:sz w:val="24"/>
          <w:szCs w:val="24"/>
        </w:rPr>
        <w:t xml:space="preserve">to the mortgage Deed and other documents </w:t>
      </w:r>
      <w:r w:rsidR="00341B4F" w:rsidRPr="008E7194">
        <w:rPr>
          <w:rFonts w:cstheme="minorHAnsi"/>
          <w:bCs/>
          <w:color w:val="000000" w:themeColor="text1"/>
          <w:sz w:val="24"/>
          <w:szCs w:val="24"/>
        </w:rPr>
        <w:t>where appropriate.</w:t>
      </w:r>
    </w:p>
    <w:p w14:paraId="6FF49C37"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Reporting to the mortgage company and obtaining the mortgage advance.</w:t>
      </w:r>
    </w:p>
    <w:p w14:paraId="1619DCA0"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Completing the remortgage. This is the date when the old mortgage will be repaid and the new mortgage will commence.</w:t>
      </w:r>
    </w:p>
    <w:p w14:paraId="3057943F" w14:textId="753CEC3B" w:rsidR="008E7194"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Accounting to you with the proceeds or receiving from you any monies required to complete the remortgage</w:t>
      </w:r>
    </w:p>
    <w:p w14:paraId="7931964D"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Registering the transaction with the Land Registry.</w:t>
      </w:r>
    </w:p>
    <w:p w14:paraId="7E60004E" w14:textId="12BD4A26"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Forwarding the title documents to the mortgage company </w:t>
      </w:r>
      <w:r w:rsidR="008E7194" w:rsidRPr="008E7194">
        <w:rPr>
          <w:rFonts w:cstheme="minorHAnsi"/>
          <w:bCs/>
          <w:color w:val="000000" w:themeColor="text1"/>
          <w:sz w:val="24"/>
          <w:szCs w:val="24"/>
        </w:rPr>
        <w:t>and you</w:t>
      </w:r>
    </w:p>
    <w:p w14:paraId="2717A59C"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34FB8281"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lastRenderedPageBreak/>
        <w:t xml:space="preserve">Services excluded </w:t>
      </w:r>
    </w:p>
    <w:p w14:paraId="2FCA5AD8"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010BCAFE"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Our service will not include any of the following:</w:t>
      </w:r>
    </w:p>
    <w:p w14:paraId="4123F19B"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the value of the property.</w:t>
      </w:r>
    </w:p>
    <w:p w14:paraId="64349B6C" w14:textId="77777777" w:rsidR="008E7194"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 physical inspection of the property.</w:t>
      </w:r>
    </w:p>
    <w:p w14:paraId="1AF89DDA" w14:textId="77777777"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the suitability of your mortgage or any other financial arrangements.</w:t>
      </w:r>
    </w:p>
    <w:p w14:paraId="1743EE86" w14:textId="4C4CB752"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Advice on any search result findings that identify contaminated land, fracking </w:t>
      </w:r>
      <w:r w:rsidR="004864FA" w:rsidRPr="008E7194">
        <w:rPr>
          <w:rFonts w:cstheme="minorHAnsi"/>
          <w:bCs/>
          <w:color w:val="000000" w:themeColor="text1"/>
          <w:sz w:val="24"/>
          <w:szCs w:val="24"/>
        </w:rPr>
        <w:t>sites,</w:t>
      </w:r>
      <w:r w:rsidRPr="008E7194">
        <w:rPr>
          <w:rFonts w:cstheme="minorHAnsi"/>
          <w:bCs/>
          <w:color w:val="000000" w:themeColor="text1"/>
          <w:sz w:val="24"/>
          <w:szCs w:val="24"/>
        </w:rPr>
        <w:t xml:space="preserve"> or other environmental issues.</w:t>
      </w:r>
    </w:p>
    <w:p w14:paraId="2422486C" w14:textId="6D8918BE" w:rsidR="00341B4F" w:rsidRPr="008E7194" w:rsidRDefault="00341B4F"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tax or other accounting matters.</w:t>
      </w:r>
    </w:p>
    <w:p w14:paraId="3F4B0466" w14:textId="77777777" w:rsidR="008E7194"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in relation to the physical structure of buildings or fire safety issues</w:t>
      </w:r>
    </w:p>
    <w:p w14:paraId="3BF49B51" w14:textId="77777777" w:rsidR="008E7194"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in relation to the height of buildings and the specific provisions in the BSA 2022 that apply to a property</w:t>
      </w:r>
    </w:p>
    <w:p w14:paraId="31F7393C" w14:textId="77777777" w:rsidR="008E7194"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Advice on any planning implications unless instructed to do so which may be subject to additional charges.</w:t>
      </w:r>
    </w:p>
    <w:p w14:paraId="165C9AE1" w14:textId="05E89A99" w:rsidR="008E7194" w:rsidRPr="008E7194" w:rsidRDefault="008E7194" w:rsidP="008E7194">
      <w:pPr>
        <w:pStyle w:val="ListParagraph"/>
        <w:numPr>
          <w:ilvl w:val="0"/>
          <w:numId w:val="2"/>
        </w:numPr>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Checks on the property to ensure that it has been built in accordance with any planning permissions granted.</w:t>
      </w:r>
    </w:p>
    <w:p w14:paraId="5241247C" w14:textId="513916AE" w:rsidR="00341B4F" w:rsidRPr="008E7194" w:rsidRDefault="00341B4F" w:rsidP="008E7194">
      <w:pPr>
        <w:spacing w:after="0" w:line="240" w:lineRule="auto"/>
        <w:contextualSpacing/>
        <w:jc w:val="both"/>
        <w:rPr>
          <w:rFonts w:cstheme="minorHAnsi"/>
          <w:bCs/>
          <w:color w:val="000000" w:themeColor="text1"/>
          <w:sz w:val="24"/>
          <w:szCs w:val="24"/>
        </w:rPr>
      </w:pPr>
    </w:p>
    <w:p w14:paraId="28218D4D"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 xml:space="preserve">Approximate/ average timescales </w:t>
      </w:r>
    </w:p>
    <w:p w14:paraId="2A369E29"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0C5E66E9" w14:textId="357C14DE"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 xml:space="preserve">The length of time that it will take to complete your mortgage or remortgage will depend on </w:t>
      </w:r>
      <w:proofErr w:type="gramStart"/>
      <w:r w:rsidRPr="008E7194">
        <w:rPr>
          <w:rFonts w:cstheme="minorHAnsi"/>
          <w:bCs/>
          <w:color w:val="000000" w:themeColor="text1"/>
          <w:sz w:val="24"/>
          <w:szCs w:val="24"/>
        </w:rPr>
        <w:t>a number of</w:t>
      </w:r>
      <w:proofErr w:type="gramEnd"/>
      <w:r w:rsidRPr="008E7194">
        <w:rPr>
          <w:rFonts w:cstheme="minorHAnsi"/>
          <w:bCs/>
          <w:color w:val="000000" w:themeColor="text1"/>
          <w:sz w:val="24"/>
          <w:szCs w:val="24"/>
        </w:rPr>
        <w:t xml:space="preserve"> factors. However, the average process takes around </w:t>
      </w:r>
      <w:r w:rsidR="0042368D">
        <w:rPr>
          <w:rFonts w:cstheme="minorHAnsi"/>
          <w:bCs/>
          <w:color w:val="000000" w:themeColor="text1"/>
          <w:sz w:val="24"/>
          <w:szCs w:val="24"/>
        </w:rPr>
        <w:t>8</w:t>
      </w:r>
      <w:r w:rsidRPr="008E7194">
        <w:rPr>
          <w:rFonts w:cstheme="minorHAnsi"/>
          <w:bCs/>
          <w:color w:val="000000" w:themeColor="text1"/>
          <w:sz w:val="24"/>
          <w:szCs w:val="24"/>
        </w:rPr>
        <w:t xml:space="preserve"> weeks.</w:t>
      </w:r>
    </w:p>
    <w:p w14:paraId="1C9EAE39"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0E8E6F51"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 xml:space="preserve">It can be quicker or slower depending on the parties in the chain and the efficiency of third parties involved in the mortgage or remortgage such as your lender, search providers and the relevant local authority to conduct your local search if required. </w:t>
      </w:r>
    </w:p>
    <w:p w14:paraId="09512928" w14:textId="161D7021" w:rsidR="00341B4F" w:rsidRPr="008E7194" w:rsidRDefault="00341B4F" w:rsidP="008E7194">
      <w:pPr>
        <w:spacing w:after="0" w:line="240" w:lineRule="auto"/>
        <w:contextualSpacing/>
        <w:jc w:val="both"/>
        <w:rPr>
          <w:rFonts w:cstheme="minorHAnsi"/>
          <w:bCs/>
          <w:color w:val="000000" w:themeColor="text1"/>
          <w:sz w:val="24"/>
          <w:szCs w:val="24"/>
        </w:rPr>
      </w:pPr>
    </w:p>
    <w:p w14:paraId="09A495E3" w14:textId="77777777" w:rsidR="00341B4F" w:rsidRPr="006C45F2" w:rsidRDefault="00341B4F" w:rsidP="008E7194">
      <w:pPr>
        <w:spacing w:after="0" w:line="240" w:lineRule="auto"/>
        <w:contextualSpacing/>
        <w:jc w:val="both"/>
        <w:rPr>
          <w:rFonts w:cstheme="minorHAnsi"/>
          <w:b/>
          <w:color w:val="000000" w:themeColor="text1"/>
          <w:sz w:val="24"/>
          <w:szCs w:val="24"/>
          <w:u w:val="single"/>
        </w:rPr>
      </w:pPr>
      <w:r w:rsidRPr="006C45F2">
        <w:rPr>
          <w:rFonts w:cstheme="minorHAnsi"/>
          <w:b/>
          <w:color w:val="000000" w:themeColor="text1"/>
          <w:sz w:val="24"/>
          <w:szCs w:val="24"/>
          <w:u w:val="single"/>
        </w:rPr>
        <w:t>Factors that could increase costs</w:t>
      </w:r>
    </w:p>
    <w:p w14:paraId="0A16DB58" w14:textId="77777777" w:rsidR="00341B4F" w:rsidRPr="008E7194" w:rsidRDefault="00341B4F" w:rsidP="008E7194">
      <w:pPr>
        <w:spacing w:after="0" w:line="240" w:lineRule="auto"/>
        <w:contextualSpacing/>
        <w:jc w:val="both"/>
        <w:rPr>
          <w:rFonts w:cstheme="minorHAnsi"/>
          <w:bCs/>
          <w:color w:val="000000" w:themeColor="text1"/>
          <w:sz w:val="24"/>
          <w:szCs w:val="24"/>
        </w:rPr>
      </w:pPr>
    </w:p>
    <w:p w14:paraId="29E96316" w14:textId="77777777" w:rsidR="00341B4F" w:rsidRPr="008E7194" w:rsidRDefault="00341B4F" w:rsidP="008E7194">
      <w:pPr>
        <w:spacing w:after="0" w:line="240" w:lineRule="auto"/>
        <w:contextualSpacing/>
        <w:jc w:val="both"/>
        <w:rPr>
          <w:rFonts w:cstheme="minorHAnsi"/>
          <w:bCs/>
          <w:color w:val="000000" w:themeColor="text1"/>
          <w:sz w:val="24"/>
          <w:szCs w:val="24"/>
        </w:rPr>
      </w:pPr>
      <w:r w:rsidRPr="008E7194">
        <w:rPr>
          <w:rFonts w:cstheme="minorHAnsi"/>
          <w:bCs/>
          <w:color w:val="000000" w:themeColor="text1"/>
          <w:sz w:val="24"/>
          <w:szCs w:val="24"/>
        </w:rPr>
        <w:t>In some circumstances we may increase our fees to account for additional time, work or skill required to meet your instructions. Examples include:</w:t>
      </w:r>
    </w:p>
    <w:p w14:paraId="6648C6CB" w14:textId="76D1F2DF" w:rsidR="00341B4F"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your lender makes detailed instructions </w:t>
      </w:r>
    </w:p>
    <w:p w14:paraId="2D6A2520" w14:textId="0676600B" w:rsidR="00341B4F"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your lender instructs another conveyancer to act for them.</w:t>
      </w:r>
    </w:p>
    <w:p w14:paraId="5C1F0CB9" w14:textId="77777777" w:rsidR="00341B4F"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a trust document is required.</w:t>
      </w:r>
    </w:p>
    <w:p w14:paraId="2D075028" w14:textId="0A40E962" w:rsidR="008E7194" w:rsidRPr="008E7194" w:rsidRDefault="00341B4F"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there is a defect in the property title </w:t>
      </w:r>
    </w:p>
    <w:p w14:paraId="0C9AC95A" w14:textId="77777777" w:rsidR="008E7194" w:rsidRPr="008E7194" w:rsidRDefault="008E7194"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we are required to discharge more than one mortgage or loan on the property.</w:t>
      </w:r>
    </w:p>
    <w:p w14:paraId="292B4BBA" w14:textId="77777777" w:rsidR="008E7194" w:rsidRPr="008E7194" w:rsidRDefault="008E7194"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lastRenderedPageBreak/>
        <w:t>If there is a Help to Buy equity loan</w:t>
      </w:r>
    </w:p>
    <w:p w14:paraId="7D04E3BA" w14:textId="77777777" w:rsidR="008E7194" w:rsidRPr="008E7194" w:rsidRDefault="008E7194"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 property is shared ownership </w:t>
      </w:r>
    </w:p>
    <w:p w14:paraId="3FA14983" w14:textId="77777777" w:rsidR="008E7194" w:rsidRPr="008E7194" w:rsidRDefault="008E7194"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 property is leasehold </w:t>
      </w:r>
    </w:p>
    <w:p w14:paraId="298DF2A5" w14:textId="77777777" w:rsidR="008E7194" w:rsidRPr="008E7194" w:rsidRDefault="008E7194"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 xml:space="preserve">If the property is unregistered  </w:t>
      </w:r>
    </w:p>
    <w:p w14:paraId="45A2656E" w14:textId="77777777" w:rsidR="008E7194" w:rsidRPr="008E7194" w:rsidRDefault="008E7194" w:rsidP="008E7194">
      <w:pPr>
        <w:pStyle w:val="ListParagraph"/>
        <w:widowControl w:val="0"/>
        <w:numPr>
          <w:ilvl w:val="0"/>
          <w:numId w:val="3"/>
        </w:numPr>
        <w:autoSpaceDE w:val="0"/>
        <w:autoSpaceDN w:val="0"/>
        <w:adjustRightInd w:val="0"/>
        <w:spacing w:after="0" w:line="240" w:lineRule="auto"/>
        <w:jc w:val="both"/>
        <w:rPr>
          <w:rFonts w:cstheme="minorHAnsi"/>
          <w:bCs/>
          <w:color w:val="000000" w:themeColor="text1"/>
          <w:sz w:val="24"/>
          <w:szCs w:val="24"/>
        </w:rPr>
      </w:pPr>
      <w:r w:rsidRPr="008E7194">
        <w:rPr>
          <w:rFonts w:cstheme="minorHAnsi"/>
          <w:bCs/>
          <w:color w:val="000000" w:themeColor="text1"/>
          <w:sz w:val="24"/>
          <w:szCs w:val="24"/>
        </w:rPr>
        <w:t>If we are required to obtain retrospective approval to any alterations to a property or obtain an insurance indemnity policy in relation to any problem concerning the transaction.</w:t>
      </w:r>
    </w:p>
    <w:p w14:paraId="0219FD5D" w14:textId="77777777" w:rsidR="008E7194" w:rsidRPr="008E7194" w:rsidRDefault="008E7194" w:rsidP="008E7194">
      <w:pPr>
        <w:pStyle w:val="ListParagraph"/>
        <w:numPr>
          <w:ilvl w:val="0"/>
          <w:numId w:val="3"/>
        </w:numPr>
        <w:spacing w:after="0" w:line="240" w:lineRule="auto"/>
        <w:rPr>
          <w:rFonts w:cstheme="minorHAnsi"/>
          <w:bCs/>
          <w:color w:val="000000" w:themeColor="text1"/>
          <w:sz w:val="24"/>
          <w:szCs w:val="24"/>
        </w:rPr>
      </w:pPr>
      <w:r w:rsidRPr="008E7194">
        <w:rPr>
          <w:rFonts w:cstheme="minorHAnsi"/>
          <w:bCs/>
          <w:color w:val="000000" w:themeColor="text1"/>
          <w:sz w:val="24"/>
          <w:szCs w:val="24"/>
        </w:rPr>
        <w:t>If a chief rent or ground rent is payable and you do not provide an up to date rent receipt.</w:t>
      </w:r>
    </w:p>
    <w:p w14:paraId="2E37F5B7" w14:textId="3A198871" w:rsidR="00341B4F" w:rsidRPr="008E7194" w:rsidRDefault="00341B4F" w:rsidP="008E7194">
      <w:pPr>
        <w:pStyle w:val="ListParagraph"/>
        <w:widowControl w:val="0"/>
        <w:autoSpaceDE w:val="0"/>
        <w:autoSpaceDN w:val="0"/>
        <w:adjustRightInd w:val="0"/>
        <w:spacing w:after="0" w:line="240" w:lineRule="auto"/>
        <w:jc w:val="both"/>
        <w:rPr>
          <w:rFonts w:ascii="Arial" w:hAnsi="Arial" w:cs="Arial"/>
          <w:bCs/>
        </w:rPr>
      </w:pPr>
    </w:p>
    <w:sectPr w:rsidR="00341B4F" w:rsidRPr="008E7194" w:rsidSect="00254053">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C27E" w14:textId="77777777" w:rsidR="00EC7B5A" w:rsidRDefault="00EC7B5A" w:rsidP="007B361F">
      <w:pPr>
        <w:spacing w:after="0" w:line="240" w:lineRule="auto"/>
      </w:pPr>
      <w:r>
        <w:separator/>
      </w:r>
    </w:p>
  </w:endnote>
  <w:endnote w:type="continuationSeparator" w:id="0">
    <w:p w14:paraId="06BF0AB6" w14:textId="77777777" w:rsidR="00EC7B5A" w:rsidRDefault="00EC7B5A" w:rsidP="007B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394124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sdt>
            <w:sdtPr>
              <w:id w:val="467319806"/>
              <w:docPartObj>
                <w:docPartGallery w:val="Page Numbers (Top of Page)"/>
                <w:docPartUnique/>
              </w:docPartObj>
            </w:sdtPr>
            <w:sdtEndPr/>
            <w:sdtContent>
              <w:p w14:paraId="068C3CDE" w14:textId="7D4E8789" w:rsidR="008C32C1" w:rsidRPr="00341B4F" w:rsidRDefault="008C32C1" w:rsidP="00341B4F">
                <w:pPr>
                  <w:pStyle w:val="Footer"/>
                </w:pPr>
                <w:r>
                  <w:tab/>
                </w:r>
                <w:r>
                  <w:tab/>
                </w:r>
                <w:r>
                  <w:tab/>
                </w:r>
                <w:r>
                  <w:tab/>
                </w:r>
                <w: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3FD7" w14:textId="77777777" w:rsidR="00EC7B5A" w:rsidRDefault="00EC7B5A" w:rsidP="007B361F">
      <w:pPr>
        <w:spacing w:after="0" w:line="240" w:lineRule="auto"/>
      </w:pPr>
      <w:r>
        <w:separator/>
      </w:r>
    </w:p>
  </w:footnote>
  <w:footnote w:type="continuationSeparator" w:id="0">
    <w:p w14:paraId="6942C104" w14:textId="77777777" w:rsidR="00EC7B5A" w:rsidRDefault="00EC7B5A" w:rsidP="007B3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24401"/>
    <w:multiLevelType w:val="hybridMultilevel"/>
    <w:tmpl w:val="C5943B30"/>
    <w:lvl w:ilvl="0" w:tplc="284C62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093CC0"/>
    <w:multiLevelType w:val="hybridMultilevel"/>
    <w:tmpl w:val="B87E6B8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5FD3ED8"/>
    <w:multiLevelType w:val="hybridMultilevel"/>
    <w:tmpl w:val="25161E52"/>
    <w:lvl w:ilvl="0" w:tplc="915AB8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270878">
    <w:abstractNumId w:val="0"/>
  </w:num>
  <w:num w:numId="2" w16cid:durableId="321390450">
    <w:abstractNumId w:val="2"/>
  </w:num>
  <w:num w:numId="3" w16cid:durableId="18989746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DF"/>
    <w:rsid w:val="0005532A"/>
    <w:rsid w:val="000A71A1"/>
    <w:rsid w:val="000B7712"/>
    <w:rsid w:val="001C2AE9"/>
    <w:rsid w:val="00254053"/>
    <w:rsid w:val="00341B4F"/>
    <w:rsid w:val="00357288"/>
    <w:rsid w:val="003B2318"/>
    <w:rsid w:val="003C1BDF"/>
    <w:rsid w:val="003F7516"/>
    <w:rsid w:val="00422B96"/>
    <w:rsid w:val="0042368D"/>
    <w:rsid w:val="00444E12"/>
    <w:rsid w:val="004864FA"/>
    <w:rsid w:val="004B3B7A"/>
    <w:rsid w:val="00521ED1"/>
    <w:rsid w:val="00524205"/>
    <w:rsid w:val="005C4DF8"/>
    <w:rsid w:val="006C45F2"/>
    <w:rsid w:val="00747A05"/>
    <w:rsid w:val="00787789"/>
    <w:rsid w:val="007B361F"/>
    <w:rsid w:val="00873238"/>
    <w:rsid w:val="008B1DA5"/>
    <w:rsid w:val="008B754D"/>
    <w:rsid w:val="008C32C1"/>
    <w:rsid w:val="008E7194"/>
    <w:rsid w:val="00987B0E"/>
    <w:rsid w:val="009F4EF4"/>
    <w:rsid w:val="00A46FCB"/>
    <w:rsid w:val="00A533D9"/>
    <w:rsid w:val="00AD2A67"/>
    <w:rsid w:val="00B85245"/>
    <w:rsid w:val="00C511E8"/>
    <w:rsid w:val="00C93AB9"/>
    <w:rsid w:val="00DD19F3"/>
    <w:rsid w:val="00E57B52"/>
    <w:rsid w:val="00EC7B5A"/>
    <w:rsid w:val="00F564DC"/>
    <w:rsid w:val="00FE3E2F"/>
    <w:rsid w:val="00FF6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AE2B"/>
  <w15:chartTrackingRefBased/>
  <w15:docId w15:val="{38508D7D-8F4D-4B0A-A5A1-5B377292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511E8"/>
    <w:pPr>
      <w:tabs>
        <w:tab w:val="left" w:pos="284"/>
        <w:tab w:val="right" w:leader="dot" w:pos="8789"/>
      </w:tabs>
      <w:spacing w:before="180" w:after="100" w:line="360" w:lineRule="exact"/>
    </w:pPr>
    <w:rPr>
      <w:rFonts w:ascii="Arial Narrow" w:eastAsia="Times New Roman" w:hAnsi="Arial Narrow" w:cs="Times New Roman"/>
      <w:b/>
      <w:sz w:val="24"/>
      <w:szCs w:val="24"/>
      <w:lang w:eastAsia="en-GB"/>
    </w:rPr>
  </w:style>
  <w:style w:type="paragraph" w:styleId="TOC2">
    <w:name w:val="toc 2"/>
    <w:basedOn w:val="Normal"/>
    <w:next w:val="Normal"/>
    <w:autoRedefine/>
    <w:uiPriority w:val="39"/>
    <w:unhideWhenUsed/>
    <w:rsid w:val="00C511E8"/>
    <w:pPr>
      <w:tabs>
        <w:tab w:val="left" w:pos="851"/>
        <w:tab w:val="right" w:leader="dot" w:pos="8789"/>
      </w:tabs>
      <w:spacing w:before="180" w:after="100" w:line="360" w:lineRule="exact"/>
      <w:ind w:left="-709"/>
    </w:pPr>
    <w:rPr>
      <w:rFonts w:ascii="Arial Narrow" w:eastAsia="Times New Roman" w:hAnsi="Arial Narrow" w:cs="Times New Roman"/>
      <w:sz w:val="24"/>
      <w:szCs w:val="24"/>
      <w:lang w:eastAsia="en-GB"/>
    </w:rPr>
  </w:style>
  <w:style w:type="paragraph" w:styleId="TOC3">
    <w:name w:val="toc 3"/>
    <w:basedOn w:val="Normal"/>
    <w:next w:val="Normal"/>
    <w:autoRedefine/>
    <w:uiPriority w:val="39"/>
    <w:unhideWhenUsed/>
    <w:rsid w:val="00C511E8"/>
    <w:pPr>
      <w:tabs>
        <w:tab w:val="left" w:pos="1843"/>
        <w:tab w:val="right" w:leader="dot" w:pos="8789"/>
      </w:tabs>
      <w:spacing w:before="180" w:after="100" w:line="360" w:lineRule="exact"/>
      <w:ind w:left="284"/>
    </w:pPr>
    <w:rPr>
      <w:rFonts w:ascii="Arial Narrow" w:eastAsia="Times New Roman" w:hAnsi="Arial Narrow" w:cs="Times New Roman"/>
      <w:sz w:val="24"/>
      <w:szCs w:val="24"/>
      <w:lang w:eastAsia="en-GB"/>
    </w:rPr>
  </w:style>
  <w:style w:type="table" w:styleId="TableGrid">
    <w:name w:val="Table Grid"/>
    <w:basedOn w:val="TableNormal"/>
    <w:uiPriority w:val="39"/>
    <w:rsid w:val="003C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ED1"/>
    <w:rPr>
      <w:color w:val="0563C1" w:themeColor="hyperlink"/>
      <w:u w:val="single"/>
    </w:rPr>
  </w:style>
  <w:style w:type="paragraph" w:styleId="Header">
    <w:name w:val="header"/>
    <w:basedOn w:val="Normal"/>
    <w:link w:val="HeaderChar"/>
    <w:uiPriority w:val="99"/>
    <w:unhideWhenUsed/>
    <w:rsid w:val="007B3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1F"/>
  </w:style>
  <w:style w:type="paragraph" w:styleId="Footer">
    <w:name w:val="footer"/>
    <w:basedOn w:val="Normal"/>
    <w:link w:val="FooterChar"/>
    <w:uiPriority w:val="99"/>
    <w:unhideWhenUsed/>
    <w:rsid w:val="007B3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61F"/>
  </w:style>
  <w:style w:type="paragraph" w:styleId="ListParagraph">
    <w:name w:val="List Paragraph"/>
    <w:basedOn w:val="Normal"/>
    <w:uiPriority w:val="34"/>
    <w:qFormat/>
    <w:rsid w:val="00341B4F"/>
    <w:pPr>
      <w:ind w:left="720"/>
      <w:contextualSpacing/>
    </w:pPr>
  </w:style>
  <w:style w:type="paragraph" w:styleId="BodyText2">
    <w:name w:val="Body Text 2"/>
    <w:basedOn w:val="Normal"/>
    <w:link w:val="BodyText2Char"/>
    <w:semiHidden/>
    <w:unhideWhenUsed/>
    <w:rsid w:val="004864FA"/>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864FA"/>
    <w:rPr>
      <w:rFonts w:ascii="Times New Roman" w:eastAsia="Times New Roman" w:hAnsi="Times New Roman" w:cs="Times New Roman"/>
      <w:szCs w:val="20"/>
    </w:rPr>
  </w:style>
  <w:style w:type="paragraph" w:styleId="NormalWeb">
    <w:name w:val="Normal (Web)"/>
    <w:basedOn w:val="Normal"/>
    <w:uiPriority w:val="99"/>
    <w:semiHidden/>
    <w:unhideWhenUsed/>
    <w:rsid w:val="00A533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3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7862">
      <w:bodyDiv w:val="1"/>
      <w:marLeft w:val="0"/>
      <w:marRight w:val="0"/>
      <w:marTop w:val="0"/>
      <w:marBottom w:val="0"/>
      <w:divBdr>
        <w:top w:val="none" w:sz="0" w:space="0" w:color="auto"/>
        <w:left w:val="none" w:sz="0" w:space="0" w:color="auto"/>
        <w:bottom w:val="none" w:sz="0" w:space="0" w:color="auto"/>
        <w:right w:val="none" w:sz="0" w:space="0" w:color="auto"/>
      </w:divBdr>
    </w:div>
    <w:div w:id="497312903">
      <w:bodyDiv w:val="1"/>
      <w:marLeft w:val="0"/>
      <w:marRight w:val="0"/>
      <w:marTop w:val="0"/>
      <w:marBottom w:val="0"/>
      <w:divBdr>
        <w:top w:val="none" w:sz="0" w:space="0" w:color="auto"/>
        <w:left w:val="none" w:sz="0" w:space="0" w:color="auto"/>
        <w:bottom w:val="none" w:sz="0" w:space="0" w:color="auto"/>
        <w:right w:val="none" w:sz="0" w:space="0" w:color="auto"/>
      </w:divBdr>
    </w:div>
    <w:div w:id="1298417481">
      <w:bodyDiv w:val="1"/>
      <w:marLeft w:val="0"/>
      <w:marRight w:val="0"/>
      <w:marTop w:val="0"/>
      <w:marBottom w:val="0"/>
      <w:divBdr>
        <w:top w:val="none" w:sz="0" w:space="0" w:color="auto"/>
        <w:left w:val="none" w:sz="0" w:space="0" w:color="auto"/>
        <w:bottom w:val="none" w:sz="0" w:space="0" w:color="auto"/>
        <w:right w:val="none" w:sz="0" w:space="0" w:color="auto"/>
      </w:divBdr>
    </w:div>
    <w:div w:id="14180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fresidential.co.uk/online-quote-gener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cfresidential.co.uk/online-quote-gener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eta.gov.wales/land-transaction-tax-calculator" TargetMode="External"/><Relationship Id="rId4" Type="http://schemas.openxmlformats.org/officeDocument/2006/relationships/webSettings" Target="webSettings.xml"/><Relationship Id="rId9" Type="http://schemas.openxmlformats.org/officeDocument/2006/relationships/hyperlink" Target="https://www.tax.service.gov.uk/calculate-stamp-duty-land-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Entwistle</dc:creator>
  <cp:keywords/>
  <dc:description/>
  <cp:lastModifiedBy>Dawn Hudson</cp:lastModifiedBy>
  <cp:revision>2</cp:revision>
  <dcterms:created xsi:type="dcterms:W3CDTF">2026-05-21T15:16:00Z</dcterms:created>
  <dcterms:modified xsi:type="dcterms:W3CDTF">2026-05-21T15:16:00Z</dcterms:modified>
</cp:coreProperties>
</file>